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49A71" w14:textId="77777777" w:rsidR="00E11B19" w:rsidRPr="00BE2806" w:rsidRDefault="009E72CD">
      <w:pPr>
        <w:spacing w:before="77" w:line="278" w:lineRule="auto"/>
        <w:ind w:left="2185" w:right="352" w:hanging="1822"/>
        <w:rPr>
          <w:b/>
          <w:color w:val="215868" w:themeColor="accent5" w:themeShade="80"/>
        </w:rPr>
      </w:pPr>
      <w:r w:rsidRPr="00BE2806">
        <w:rPr>
          <w:b/>
          <w:color w:val="215868" w:themeColor="accent5" w:themeShade="80"/>
        </w:rPr>
        <w:t>CUADRO NORMAS GENERALES Y ESPECÍFICAS RELACIONADAS CON LA SEGURIDAD Y SALUD EN EL TRABAJO</w:t>
      </w:r>
    </w:p>
    <w:p w14:paraId="7F55C0CE" w14:textId="77777777" w:rsidR="00E11B19" w:rsidRPr="00BE2806" w:rsidRDefault="00E11B19">
      <w:pPr>
        <w:spacing w:before="1"/>
        <w:rPr>
          <w:b/>
          <w:sz w:val="16"/>
        </w:rPr>
      </w:pPr>
    </w:p>
    <w:tbl>
      <w:tblPr>
        <w:tblStyle w:val="TableNormal"/>
        <w:tblW w:w="10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
        <w:gridCol w:w="668"/>
        <w:gridCol w:w="913"/>
        <w:gridCol w:w="1135"/>
        <w:gridCol w:w="2107"/>
        <w:gridCol w:w="351"/>
        <w:gridCol w:w="353"/>
        <w:gridCol w:w="409"/>
        <w:gridCol w:w="322"/>
        <w:gridCol w:w="347"/>
        <w:gridCol w:w="269"/>
        <w:gridCol w:w="98"/>
        <w:gridCol w:w="435"/>
        <w:gridCol w:w="883"/>
        <w:gridCol w:w="25"/>
        <w:gridCol w:w="2056"/>
      </w:tblGrid>
      <w:tr w:rsidR="00615757" w:rsidRPr="00BE2806" w14:paraId="3BEC7EE1" w14:textId="5A700151" w:rsidTr="00D42B3B">
        <w:trPr>
          <w:trHeight w:val="440"/>
          <w:jc w:val="center"/>
        </w:trPr>
        <w:tc>
          <w:tcPr>
            <w:tcW w:w="2125" w:type="dxa"/>
            <w:gridSpan w:val="3"/>
            <w:shd w:val="clear" w:color="auto" w:fill="487D77"/>
            <w:vAlign w:val="center"/>
          </w:tcPr>
          <w:p w14:paraId="17D2A449" w14:textId="1FFAB265" w:rsidR="00615757" w:rsidRPr="00BE2806" w:rsidRDefault="00615757" w:rsidP="00BE2806">
            <w:pPr>
              <w:pStyle w:val="TableParagraph"/>
              <w:spacing w:line="240" w:lineRule="auto"/>
              <w:jc w:val="center"/>
              <w:rPr>
                <w:b/>
              </w:rPr>
            </w:pPr>
            <w:r w:rsidRPr="00BE2806">
              <w:rPr>
                <w:b/>
                <w:color w:val="FFFFFF"/>
              </w:rPr>
              <w:t>NORMA</w:t>
            </w:r>
          </w:p>
        </w:tc>
        <w:tc>
          <w:tcPr>
            <w:tcW w:w="1135" w:type="dxa"/>
            <w:shd w:val="clear" w:color="auto" w:fill="487D77"/>
            <w:vAlign w:val="center"/>
          </w:tcPr>
          <w:p w14:paraId="06F54B55" w14:textId="77777777" w:rsidR="00615757" w:rsidRPr="00BE2806" w:rsidRDefault="00615757" w:rsidP="00BE2806">
            <w:pPr>
              <w:pStyle w:val="TableParagraph"/>
              <w:spacing w:line="240" w:lineRule="auto"/>
              <w:ind w:right="-68"/>
              <w:jc w:val="center"/>
              <w:rPr>
                <w:b/>
              </w:rPr>
            </w:pPr>
            <w:r w:rsidRPr="00BE2806">
              <w:rPr>
                <w:b/>
                <w:color w:val="FFFFFF"/>
              </w:rPr>
              <w:t>AÑO</w:t>
            </w:r>
          </w:p>
        </w:tc>
        <w:tc>
          <w:tcPr>
            <w:tcW w:w="5599" w:type="dxa"/>
            <w:gridSpan w:val="11"/>
            <w:shd w:val="clear" w:color="auto" w:fill="487D77"/>
            <w:vAlign w:val="center"/>
          </w:tcPr>
          <w:p w14:paraId="0B57A1F2" w14:textId="77777777" w:rsidR="00615757" w:rsidRPr="00BE2806" w:rsidRDefault="00615757" w:rsidP="00BE2806">
            <w:pPr>
              <w:pStyle w:val="TableParagraph"/>
              <w:spacing w:line="240" w:lineRule="auto"/>
              <w:ind w:right="79"/>
              <w:jc w:val="center"/>
              <w:rPr>
                <w:b/>
              </w:rPr>
            </w:pPr>
            <w:r w:rsidRPr="00BE2806">
              <w:rPr>
                <w:b/>
                <w:color w:val="FFFFFF"/>
              </w:rPr>
              <w:t>CONTENIDO</w:t>
            </w:r>
          </w:p>
        </w:tc>
        <w:tc>
          <w:tcPr>
            <w:tcW w:w="2056" w:type="dxa"/>
            <w:shd w:val="clear" w:color="auto" w:fill="487D77"/>
          </w:tcPr>
          <w:p w14:paraId="15EF710C" w14:textId="77777777" w:rsidR="00615757" w:rsidRPr="00BE2806" w:rsidRDefault="00615757" w:rsidP="00BE2806">
            <w:pPr>
              <w:pStyle w:val="TableParagraph"/>
              <w:spacing w:line="240" w:lineRule="auto"/>
              <w:ind w:right="79"/>
              <w:jc w:val="center"/>
              <w:rPr>
                <w:b/>
                <w:color w:val="FFFFFF"/>
              </w:rPr>
            </w:pPr>
          </w:p>
        </w:tc>
      </w:tr>
      <w:tr w:rsidR="00615757" w:rsidRPr="00BE2806" w14:paraId="7AB0216F" w14:textId="1DD08D10" w:rsidTr="00D42B3B">
        <w:trPr>
          <w:trHeight w:val="534"/>
          <w:jc w:val="center"/>
        </w:trPr>
        <w:tc>
          <w:tcPr>
            <w:tcW w:w="544" w:type="dxa"/>
            <w:tcBorders>
              <w:right w:val="nil"/>
            </w:tcBorders>
            <w:shd w:val="clear" w:color="auto" w:fill="E6EDD4"/>
          </w:tcPr>
          <w:p w14:paraId="7ACC5FE4" w14:textId="1A528853" w:rsidR="00615757" w:rsidRPr="00BE2806" w:rsidRDefault="00615757">
            <w:pPr>
              <w:pStyle w:val="TableParagraph"/>
              <w:ind w:right="32"/>
              <w:jc w:val="right"/>
            </w:pPr>
            <w:r w:rsidRPr="00BE2806">
              <w:t>LEY</w:t>
            </w:r>
          </w:p>
        </w:tc>
        <w:tc>
          <w:tcPr>
            <w:tcW w:w="1581" w:type="dxa"/>
            <w:gridSpan w:val="2"/>
            <w:tcBorders>
              <w:left w:val="nil"/>
            </w:tcBorders>
            <w:shd w:val="clear" w:color="auto" w:fill="E6EDD4"/>
          </w:tcPr>
          <w:p w14:paraId="0D87AC16" w14:textId="77777777" w:rsidR="00615757" w:rsidRPr="00BE2806" w:rsidRDefault="00615757">
            <w:pPr>
              <w:pStyle w:val="TableParagraph"/>
              <w:ind w:left="43"/>
            </w:pPr>
            <w:r w:rsidRPr="00BE2806">
              <w:t>9</w:t>
            </w:r>
          </w:p>
        </w:tc>
        <w:tc>
          <w:tcPr>
            <w:tcW w:w="1135" w:type="dxa"/>
            <w:shd w:val="clear" w:color="auto" w:fill="E6EDD4"/>
          </w:tcPr>
          <w:p w14:paraId="28E17E04" w14:textId="77777777" w:rsidR="00615757" w:rsidRPr="00BE2806" w:rsidRDefault="00615757">
            <w:pPr>
              <w:pStyle w:val="TableParagraph"/>
              <w:ind w:right="281"/>
              <w:jc w:val="right"/>
            </w:pPr>
            <w:r w:rsidRPr="00BE2806">
              <w:t>1979</w:t>
            </w:r>
          </w:p>
        </w:tc>
        <w:tc>
          <w:tcPr>
            <w:tcW w:w="2107" w:type="dxa"/>
            <w:tcBorders>
              <w:right w:val="nil"/>
            </w:tcBorders>
            <w:shd w:val="clear" w:color="auto" w:fill="E6EDD4"/>
          </w:tcPr>
          <w:p w14:paraId="6DAC37DE" w14:textId="77777777" w:rsidR="00615757" w:rsidRPr="00BE2806" w:rsidRDefault="00615757" w:rsidP="00BE2806">
            <w:pPr>
              <w:pStyle w:val="TableParagraph"/>
              <w:spacing w:before="4" w:line="268" w:lineRule="exact"/>
              <w:ind w:left="103"/>
              <w:jc w:val="both"/>
            </w:pPr>
            <w:r w:rsidRPr="00BE2806">
              <w:t>Código Sanitario Medio Ambiente</w:t>
            </w:r>
          </w:p>
        </w:tc>
        <w:tc>
          <w:tcPr>
            <w:tcW w:w="1113" w:type="dxa"/>
            <w:gridSpan w:val="3"/>
            <w:tcBorders>
              <w:left w:val="nil"/>
              <w:right w:val="nil"/>
            </w:tcBorders>
            <w:shd w:val="clear" w:color="auto" w:fill="E6EDD4"/>
          </w:tcPr>
          <w:p w14:paraId="02E82661" w14:textId="77777777" w:rsidR="00615757" w:rsidRPr="00BE2806" w:rsidRDefault="00615757" w:rsidP="00BE2806">
            <w:pPr>
              <w:pStyle w:val="TableParagraph"/>
              <w:ind w:left="89"/>
              <w:jc w:val="both"/>
            </w:pPr>
            <w:r w:rsidRPr="00BE2806">
              <w:t>Nacional</w:t>
            </w:r>
          </w:p>
        </w:tc>
        <w:tc>
          <w:tcPr>
            <w:tcW w:w="669" w:type="dxa"/>
            <w:gridSpan w:val="2"/>
            <w:tcBorders>
              <w:left w:val="nil"/>
              <w:right w:val="nil"/>
            </w:tcBorders>
            <w:shd w:val="clear" w:color="auto" w:fill="E6EDD4"/>
          </w:tcPr>
          <w:p w14:paraId="1F150BEA" w14:textId="77777777" w:rsidR="00615757" w:rsidRPr="00BE2806" w:rsidRDefault="00615757" w:rsidP="00BE2806">
            <w:pPr>
              <w:pStyle w:val="TableParagraph"/>
              <w:ind w:left="86"/>
              <w:jc w:val="both"/>
            </w:pPr>
            <w:r w:rsidRPr="00BE2806">
              <w:t>para</w:t>
            </w:r>
          </w:p>
        </w:tc>
        <w:tc>
          <w:tcPr>
            <w:tcW w:w="367" w:type="dxa"/>
            <w:gridSpan w:val="2"/>
            <w:tcBorders>
              <w:left w:val="nil"/>
              <w:right w:val="nil"/>
            </w:tcBorders>
            <w:shd w:val="clear" w:color="auto" w:fill="E6EDD4"/>
          </w:tcPr>
          <w:p w14:paraId="0576DE17" w14:textId="77777777" w:rsidR="00615757" w:rsidRPr="00BE2806" w:rsidRDefault="00615757" w:rsidP="00BE2806">
            <w:pPr>
              <w:pStyle w:val="TableParagraph"/>
              <w:ind w:left="88"/>
              <w:jc w:val="both"/>
            </w:pPr>
            <w:r w:rsidRPr="00BE2806">
              <w:t>la</w:t>
            </w:r>
          </w:p>
        </w:tc>
        <w:tc>
          <w:tcPr>
            <w:tcW w:w="1318" w:type="dxa"/>
            <w:gridSpan w:val="2"/>
            <w:tcBorders>
              <w:left w:val="nil"/>
              <w:right w:val="nil"/>
            </w:tcBorders>
            <w:shd w:val="clear" w:color="auto" w:fill="E6EDD4"/>
          </w:tcPr>
          <w:p w14:paraId="3C32C6D0" w14:textId="77777777" w:rsidR="00615757" w:rsidRPr="00BE2806" w:rsidRDefault="00615757" w:rsidP="00BE2806">
            <w:pPr>
              <w:pStyle w:val="TableParagraph"/>
              <w:ind w:left="86"/>
              <w:jc w:val="both"/>
            </w:pPr>
            <w:r w:rsidRPr="00BE2806">
              <w:t>protección</w:t>
            </w:r>
          </w:p>
        </w:tc>
        <w:tc>
          <w:tcPr>
            <w:tcW w:w="25" w:type="dxa"/>
            <w:tcBorders>
              <w:left w:val="nil"/>
            </w:tcBorders>
            <w:shd w:val="clear" w:color="auto" w:fill="E6EDD4"/>
          </w:tcPr>
          <w:p w14:paraId="0301E4B8" w14:textId="77777777" w:rsidR="00615757" w:rsidRPr="00BE2806" w:rsidRDefault="00615757" w:rsidP="00BE2806">
            <w:pPr>
              <w:pStyle w:val="TableParagraph"/>
              <w:ind w:left="66" w:right="82"/>
              <w:jc w:val="both"/>
            </w:pPr>
            <w:r w:rsidRPr="00BE2806">
              <w:t>del</w:t>
            </w:r>
          </w:p>
        </w:tc>
        <w:tc>
          <w:tcPr>
            <w:tcW w:w="2056" w:type="dxa"/>
            <w:tcBorders>
              <w:left w:val="nil"/>
            </w:tcBorders>
            <w:shd w:val="clear" w:color="auto" w:fill="E6EDD4"/>
          </w:tcPr>
          <w:p w14:paraId="714D2BEE" w14:textId="77777777" w:rsidR="00A012DD" w:rsidRPr="005604AB" w:rsidRDefault="00A012DD" w:rsidP="00A012DD">
            <w:pPr>
              <w:pStyle w:val="Prrafodelista"/>
              <w:jc w:val="both"/>
              <w:rPr>
                <w:sz w:val="10"/>
                <w:szCs w:val="10"/>
                <w:shd w:val="clear" w:color="auto" w:fill="FFFFFF"/>
              </w:rPr>
            </w:pPr>
            <w:r w:rsidRPr="005604AB">
              <w:rPr>
                <w:rStyle w:val="Textoennegrita"/>
                <w:rFonts w:ascii="Arial" w:hAnsi="Arial" w:cs="Arial"/>
                <w:color w:val="4A4A4A"/>
                <w:sz w:val="10"/>
                <w:szCs w:val="10"/>
                <w:shd w:val="clear" w:color="auto" w:fill="FFFFFF"/>
              </w:rPr>
              <w:t>Artículo </w:t>
            </w:r>
            <w:bookmarkStart w:id="0" w:name="1"/>
            <w:r w:rsidRPr="005604AB">
              <w:rPr>
                <w:rStyle w:val="Textoennegrita"/>
                <w:rFonts w:ascii="Arial" w:hAnsi="Arial" w:cs="Arial"/>
                <w:color w:val="337AB7"/>
                <w:sz w:val="10"/>
                <w:szCs w:val="10"/>
              </w:rPr>
              <w:t> </w:t>
            </w:r>
            <w:bookmarkEnd w:id="0"/>
            <w:r w:rsidRPr="005604AB">
              <w:rPr>
                <w:rStyle w:val="Textoennegrita"/>
                <w:rFonts w:ascii="Arial" w:hAnsi="Arial" w:cs="Arial"/>
                <w:color w:val="4A4A4A"/>
                <w:sz w:val="10"/>
                <w:szCs w:val="10"/>
                <w:shd w:val="clear" w:color="auto" w:fill="FFFFFF"/>
              </w:rPr>
              <w:t>1º.-</w:t>
            </w:r>
            <w:r w:rsidRPr="005604AB">
              <w:rPr>
                <w:sz w:val="10"/>
                <w:szCs w:val="10"/>
                <w:shd w:val="clear" w:color="auto" w:fill="FFFFFF"/>
              </w:rPr>
              <w:t> </w:t>
            </w:r>
            <w:hyperlink r:id="rId7" w:anchor="138" w:history="1">
              <w:r w:rsidRPr="005604AB">
                <w:rPr>
                  <w:rStyle w:val="Hipervnculo"/>
                  <w:rFonts w:ascii="Arial" w:hAnsi="Arial" w:cs="Arial"/>
                  <w:b/>
                  <w:bCs/>
                  <w:color w:val="337AB7"/>
                  <w:sz w:val="10"/>
                  <w:szCs w:val="10"/>
                </w:rPr>
                <w:t>Derogado expresamente por el Artículo 138 </w:t>
              </w:r>
            </w:hyperlink>
            <w:hyperlink r:id="rId8" w:anchor="138" w:history="1">
              <w:r w:rsidRPr="005604AB">
                <w:rPr>
                  <w:rStyle w:val="Hipervnculo"/>
                  <w:rFonts w:ascii="Arial" w:hAnsi="Arial" w:cs="Arial"/>
                  <w:b/>
                  <w:bCs/>
                  <w:color w:val="337AB7"/>
                  <w:sz w:val="10"/>
                  <w:szCs w:val="10"/>
                </w:rPr>
                <w:t>Ley 388 de 1997</w:t>
              </w:r>
            </w:hyperlink>
            <w:r w:rsidRPr="005604AB">
              <w:rPr>
                <w:sz w:val="10"/>
                <w:szCs w:val="10"/>
                <w:shd w:val="clear" w:color="auto" w:fill="FFFFFF"/>
              </w:rPr>
              <w:t> </w:t>
            </w:r>
          </w:p>
          <w:p w14:paraId="389B3369" w14:textId="77777777" w:rsidR="00A012DD" w:rsidRPr="005604AB" w:rsidRDefault="00A012DD" w:rsidP="00A012DD">
            <w:pPr>
              <w:pStyle w:val="Prrafodelista"/>
              <w:jc w:val="both"/>
              <w:rPr>
                <w:sz w:val="10"/>
                <w:szCs w:val="10"/>
              </w:rPr>
            </w:pPr>
          </w:p>
          <w:p w14:paraId="351016FE" w14:textId="77777777" w:rsidR="00A012DD" w:rsidRPr="005604AB" w:rsidRDefault="00A012DD" w:rsidP="00A012DD">
            <w:pPr>
              <w:pStyle w:val="Prrafodelista"/>
              <w:jc w:val="both"/>
              <w:rPr>
                <w:sz w:val="10"/>
                <w:szCs w:val="10"/>
              </w:rPr>
            </w:pPr>
            <w:r w:rsidRPr="005604AB">
              <w:rPr>
                <w:rFonts w:ascii="Arial" w:hAnsi="Arial" w:cs="Arial"/>
                <w:b/>
                <w:bCs/>
                <w:color w:val="4A4A4A"/>
                <w:sz w:val="10"/>
                <w:szCs w:val="10"/>
                <w:shd w:val="clear" w:color="auto" w:fill="FFFFFF"/>
              </w:rPr>
              <w:t>Modificado </w:t>
            </w:r>
            <w:hyperlink r:id="rId9" w:anchor="1" w:history="1">
              <w:r w:rsidRPr="005604AB">
                <w:rPr>
                  <w:rStyle w:val="Hipervnculo"/>
                  <w:rFonts w:ascii="Arial" w:hAnsi="Arial" w:cs="Arial"/>
                  <w:b/>
                  <w:bCs/>
                  <w:color w:val="337AB7"/>
                  <w:sz w:val="10"/>
                  <w:szCs w:val="10"/>
                  <w:shd w:val="clear" w:color="auto" w:fill="FFFFFF"/>
                </w:rPr>
                <w:t>Ley 2 de 1991</w:t>
              </w:r>
            </w:hyperlink>
            <w:r w:rsidRPr="005604AB">
              <w:rPr>
                <w:rFonts w:ascii="Arial" w:hAnsi="Arial" w:cs="Arial"/>
                <w:b/>
                <w:bCs/>
                <w:color w:val="4A4A4A"/>
                <w:sz w:val="10"/>
                <w:szCs w:val="10"/>
                <w:shd w:val="clear" w:color="auto" w:fill="FFFFFF"/>
              </w:rPr>
              <w:t> Áreas Metropolitanas y posteriormente derogado Artículo 138 </w:t>
            </w:r>
            <w:hyperlink r:id="rId10" w:anchor="1" w:history="1">
              <w:r w:rsidRPr="005604AB">
                <w:rPr>
                  <w:rStyle w:val="Hipervnculo"/>
                  <w:rFonts w:ascii="Arial" w:hAnsi="Arial" w:cs="Arial"/>
                  <w:b/>
                  <w:bCs/>
                  <w:color w:val="337AB7"/>
                  <w:sz w:val="10"/>
                  <w:szCs w:val="10"/>
                  <w:shd w:val="clear" w:color="auto" w:fill="FFFFFF"/>
                </w:rPr>
                <w:t>Ley 388 de 1997</w:t>
              </w:r>
            </w:hyperlink>
          </w:p>
          <w:p w14:paraId="454ECB91" w14:textId="77777777" w:rsidR="00A012DD" w:rsidRPr="005604AB" w:rsidRDefault="00A012DD" w:rsidP="00A012DD">
            <w:pPr>
              <w:pStyle w:val="Prrafodelista"/>
              <w:jc w:val="both"/>
              <w:rPr>
                <w:sz w:val="10"/>
                <w:szCs w:val="10"/>
              </w:rPr>
            </w:pPr>
          </w:p>
          <w:p w14:paraId="7AE4437A" w14:textId="77777777" w:rsidR="00A012DD" w:rsidRDefault="00A012DD" w:rsidP="00A012DD">
            <w:pPr>
              <w:pStyle w:val="Prrafodelista"/>
              <w:jc w:val="both"/>
              <w:rPr>
                <w:sz w:val="10"/>
                <w:szCs w:val="10"/>
              </w:rPr>
            </w:pPr>
            <w:r w:rsidRPr="005604AB">
              <w:rPr>
                <w:rFonts w:ascii="Arial" w:hAnsi="Arial" w:cs="Arial"/>
                <w:b/>
                <w:bCs/>
                <w:color w:val="4A4A4A"/>
                <w:sz w:val="10"/>
                <w:szCs w:val="10"/>
                <w:shd w:val="clear" w:color="auto" w:fill="FFFFFF"/>
              </w:rPr>
              <w:t>Modificado </w:t>
            </w:r>
            <w:hyperlink r:id="rId11" w:anchor="1" w:history="1">
              <w:r w:rsidRPr="005604AB">
                <w:rPr>
                  <w:rStyle w:val="Hipervnculo"/>
                  <w:rFonts w:ascii="Arial" w:hAnsi="Arial" w:cs="Arial"/>
                  <w:b/>
                  <w:bCs/>
                  <w:color w:val="337AB7"/>
                  <w:sz w:val="10"/>
                  <w:szCs w:val="10"/>
                  <w:shd w:val="clear" w:color="auto" w:fill="FFFFFF"/>
                </w:rPr>
                <w:t>Ley 2 de 1991</w:t>
              </w:r>
            </w:hyperlink>
            <w:r w:rsidRPr="005604AB">
              <w:rPr>
                <w:rFonts w:ascii="Arial" w:hAnsi="Arial" w:cs="Arial"/>
                <w:b/>
                <w:bCs/>
                <w:color w:val="4A4A4A"/>
                <w:sz w:val="10"/>
                <w:szCs w:val="10"/>
                <w:shd w:val="clear" w:color="auto" w:fill="FFFFFF"/>
              </w:rPr>
              <w:t> Áreas Metropolitanas y posteriormente derogado Artículo 138 </w:t>
            </w:r>
            <w:hyperlink r:id="rId12" w:anchor="1" w:history="1">
              <w:r w:rsidRPr="005604AB">
                <w:rPr>
                  <w:rStyle w:val="Hipervnculo"/>
                  <w:rFonts w:ascii="Arial" w:hAnsi="Arial" w:cs="Arial"/>
                  <w:b/>
                  <w:bCs/>
                  <w:color w:val="337AB7"/>
                  <w:sz w:val="10"/>
                  <w:szCs w:val="10"/>
                  <w:shd w:val="clear" w:color="auto" w:fill="FFFFFF"/>
                </w:rPr>
                <w:t>Ley 388 de 1997</w:t>
              </w:r>
            </w:hyperlink>
            <w:r w:rsidRPr="005604AB">
              <w:rPr>
                <w:sz w:val="10"/>
                <w:szCs w:val="10"/>
              </w:rPr>
              <w:t xml:space="preserve"> </w:t>
            </w:r>
          </w:p>
          <w:p w14:paraId="21FD9C4E" w14:textId="77777777" w:rsidR="00A012DD" w:rsidRPr="005604AB" w:rsidRDefault="00A012DD" w:rsidP="00A012DD">
            <w:pPr>
              <w:pStyle w:val="Prrafodelista"/>
              <w:jc w:val="both"/>
              <w:rPr>
                <w:sz w:val="10"/>
                <w:szCs w:val="10"/>
              </w:rPr>
            </w:pPr>
          </w:p>
          <w:p w14:paraId="19620EEA" w14:textId="77777777" w:rsidR="00A012DD" w:rsidRDefault="00A012DD" w:rsidP="00A012DD">
            <w:pPr>
              <w:pStyle w:val="Prrafodelista"/>
              <w:jc w:val="both"/>
              <w:rPr>
                <w:rFonts w:ascii="Arial" w:hAnsi="Arial" w:cs="Arial"/>
                <w:b/>
                <w:bCs/>
                <w:color w:val="4A4A4A"/>
                <w:sz w:val="10"/>
                <w:szCs w:val="10"/>
                <w:shd w:val="clear" w:color="auto" w:fill="FFFFFF"/>
              </w:rPr>
            </w:pPr>
            <w:r w:rsidRPr="005604AB">
              <w:rPr>
                <w:rFonts w:ascii="Arial" w:hAnsi="Arial" w:cs="Arial"/>
                <w:b/>
                <w:bCs/>
                <w:color w:val="4A4A4A"/>
                <w:sz w:val="10"/>
                <w:szCs w:val="10"/>
                <w:shd w:val="clear" w:color="auto" w:fill="FFFFFF"/>
              </w:rPr>
              <w:t>Artículo </w:t>
            </w:r>
            <w:bookmarkStart w:id="1" w:name="2"/>
            <w:r w:rsidRPr="005604AB">
              <w:rPr>
                <w:rFonts w:ascii="Arial" w:hAnsi="Arial" w:cs="Arial"/>
                <w:b/>
                <w:bCs/>
                <w:color w:val="337AB7"/>
                <w:sz w:val="10"/>
                <w:szCs w:val="10"/>
              </w:rPr>
              <w:t> </w:t>
            </w:r>
            <w:bookmarkEnd w:id="1"/>
            <w:r w:rsidRPr="005604AB">
              <w:rPr>
                <w:rFonts w:ascii="Arial" w:hAnsi="Arial" w:cs="Arial"/>
                <w:b/>
                <w:bCs/>
                <w:color w:val="4A4A4A"/>
                <w:sz w:val="10"/>
                <w:szCs w:val="10"/>
                <w:shd w:val="clear" w:color="auto" w:fill="FFFFFF"/>
              </w:rPr>
              <w:t>2º.-</w:t>
            </w:r>
            <w:r w:rsidRPr="005604AB">
              <w:rPr>
                <w:rFonts w:ascii="Arial" w:hAnsi="Arial" w:cs="Arial"/>
                <w:color w:val="4A4A4A"/>
                <w:sz w:val="10"/>
                <w:szCs w:val="10"/>
                <w:shd w:val="clear" w:color="auto" w:fill="FFFFFF"/>
              </w:rPr>
              <w:t> </w:t>
            </w:r>
            <w:hyperlink r:id="rId13" w:anchor="138" w:history="1">
              <w:r w:rsidRPr="005604AB">
                <w:rPr>
                  <w:rStyle w:val="Hipervnculo"/>
                  <w:rFonts w:ascii="Arial" w:hAnsi="Arial" w:cs="Arial"/>
                  <w:b/>
                  <w:bCs/>
                  <w:color w:val="337AB7"/>
                  <w:sz w:val="10"/>
                  <w:szCs w:val="10"/>
                </w:rPr>
                <w:t>Derogado Artículo 138 </w:t>
              </w:r>
            </w:hyperlink>
            <w:hyperlink r:id="rId14" w:anchor="138" w:history="1">
              <w:r w:rsidRPr="005604AB">
                <w:rPr>
                  <w:rStyle w:val="Hipervnculo"/>
                  <w:rFonts w:ascii="Arial" w:hAnsi="Arial" w:cs="Arial"/>
                  <w:b/>
                  <w:bCs/>
                  <w:color w:val="337AB7"/>
                  <w:sz w:val="10"/>
                  <w:szCs w:val="10"/>
                </w:rPr>
                <w:t>Ley 388 de 1997</w:t>
              </w:r>
            </w:hyperlink>
            <w:r w:rsidRPr="005604AB">
              <w:rPr>
                <w:rFonts w:ascii="Arial" w:hAnsi="Arial" w:cs="Arial"/>
                <w:b/>
                <w:bCs/>
                <w:color w:val="4A4A4A"/>
                <w:sz w:val="10"/>
                <w:szCs w:val="10"/>
                <w:shd w:val="clear" w:color="auto" w:fill="FFFFFF"/>
              </w:rPr>
              <w:t> </w:t>
            </w:r>
          </w:p>
          <w:p w14:paraId="61E2F1C9" w14:textId="77777777" w:rsidR="00A012DD" w:rsidRDefault="00A012DD" w:rsidP="00A012DD">
            <w:pPr>
              <w:pStyle w:val="Prrafodelista"/>
              <w:jc w:val="both"/>
              <w:rPr>
                <w:sz w:val="10"/>
                <w:szCs w:val="10"/>
              </w:rPr>
            </w:pPr>
          </w:p>
          <w:p w14:paraId="5A62907F" w14:textId="77777777" w:rsidR="00A012DD" w:rsidRDefault="00A012DD" w:rsidP="00A012DD">
            <w:pPr>
              <w:pStyle w:val="Prrafodelista"/>
              <w:jc w:val="both"/>
              <w:rPr>
                <w:rFonts w:ascii="Arial" w:hAnsi="Arial" w:cs="Arial"/>
                <w:b/>
                <w:bCs/>
                <w:color w:val="4A4A4A"/>
                <w:sz w:val="10"/>
                <w:szCs w:val="10"/>
                <w:shd w:val="clear" w:color="auto" w:fill="FFFFFF"/>
              </w:rPr>
            </w:pPr>
            <w:r w:rsidRPr="00EC4847">
              <w:rPr>
                <w:rFonts w:ascii="Arial" w:hAnsi="Arial" w:cs="Arial"/>
                <w:b/>
                <w:bCs/>
                <w:color w:val="4A4A4A"/>
                <w:sz w:val="10"/>
                <w:szCs w:val="10"/>
                <w:shd w:val="clear" w:color="auto" w:fill="FFFFFF"/>
              </w:rPr>
              <w:t>Artículo </w:t>
            </w:r>
            <w:bookmarkStart w:id="2" w:name="18"/>
            <w:r w:rsidRPr="00EC4847">
              <w:rPr>
                <w:rFonts w:ascii="Arial" w:hAnsi="Arial" w:cs="Arial"/>
                <w:b/>
                <w:bCs/>
                <w:color w:val="337AB7"/>
                <w:sz w:val="10"/>
                <w:szCs w:val="10"/>
              </w:rPr>
              <w:t> </w:t>
            </w:r>
            <w:bookmarkEnd w:id="2"/>
            <w:r w:rsidRPr="00EC4847">
              <w:rPr>
                <w:rFonts w:ascii="Arial" w:hAnsi="Arial" w:cs="Arial"/>
                <w:b/>
                <w:bCs/>
                <w:color w:val="4A4A4A"/>
                <w:sz w:val="10"/>
                <w:szCs w:val="10"/>
                <w:shd w:val="clear" w:color="auto" w:fill="FFFFFF"/>
              </w:rPr>
              <w:t>18º.-</w:t>
            </w:r>
            <w:r w:rsidRPr="00EC4847">
              <w:rPr>
                <w:rFonts w:ascii="Arial" w:hAnsi="Arial" w:cs="Arial"/>
                <w:color w:val="4A4A4A"/>
                <w:sz w:val="10"/>
                <w:szCs w:val="10"/>
                <w:shd w:val="clear" w:color="auto" w:fill="FFFFFF"/>
              </w:rPr>
              <w:t> </w:t>
            </w:r>
            <w:hyperlink r:id="rId15" w:anchor="138" w:history="1">
              <w:r w:rsidRPr="00EC4847">
                <w:rPr>
                  <w:rStyle w:val="Hipervnculo"/>
                  <w:rFonts w:ascii="Arial" w:hAnsi="Arial" w:cs="Arial"/>
                  <w:b/>
                  <w:bCs/>
                  <w:color w:val="337AB7"/>
                  <w:sz w:val="10"/>
                  <w:szCs w:val="10"/>
                </w:rPr>
                <w:t>Derogado Artículo 138 </w:t>
              </w:r>
            </w:hyperlink>
            <w:hyperlink r:id="rId16" w:anchor="138" w:history="1">
              <w:r w:rsidRPr="00EC4847">
                <w:rPr>
                  <w:rStyle w:val="Hipervnculo"/>
                  <w:rFonts w:ascii="Arial" w:hAnsi="Arial" w:cs="Arial"/>
                  <w:b/>
                  <w:bCs/>
                  <w:color w:val="337AB7"/>
                  <w:sz w:val="10"/>
                  <w:szCs w:val="10"/>
                </w:rPr>
                <w:t>Ley 388 de 1997</w:t>
              </w:r>
            </w:hyperlink>
          </w:p>
          <w:p w14:paraId="124E483C" w14:textId="77777777" w:rsidR="00A012DD" w:rsidRPr="00EC4847" w:rsidRDefault="00A012DD" w:rsidP="00A012DD">
            <w:pPr>
              <w:pStyle w:val="Prrafodelista"/>
              <w:jc w:val="both"/>
              <w:rPr>
                <w:rFonts w:ascii="Arial" w:hAnsi="Arial" w:cs="Arial"/>
                <w:b/>
                <w:bCs/>
                <w:color w:val="4A4A4A"/>
                <w:sz w:val="10"/>
                <w:szCs w:val="10"/>
                <w:shd w:val="clear" w:color="auto" w:fill="FFFFFF"/>
              </w:rPr>
            </w:pPr>
          </w:p>
          <w:p w14:paraId="6035CF15" w14:textId="77777777" w:rsidR="00A012DD" w:rsidRDefault="00A012DD" w:rsidP="00A012DD">
            <w:pPr>
              <w:pStyle w:val="Prrafodelista"/>
              <w:jc w:val="both"/>
              <w:rPr>
                <w:rFonts w:ascii="Arial" w:hAnsi="Arial" w:cs="Arial"/>
                <w:b/>
                <w:bCs/>
                <w:color w:val="4A4A4A"/>
                <w:sz w:val="10"/>
                <w:szCs w:val="10"/>
                <w:shd w:val="clear" w:color="auto" w:fill="FFFFFF"/>
              </w:rPr>
            </w:pPr>
            <w:r w:rsidRPr="00EC4847">
              <w:rPr>
                <w:rFonts w:ascii="Arial" w:hAnsi="Arial" w:cs="Arial"/>
                <w:b/>
                <w:bCs/>
                <w:color w:val="4A4A4A"/>
                <w:sz w:val="10"/>
                <w:szCs w:val="10"/>
                <w:shd w:val="clear" w:color="auto" w:fill="FFFFFF"/>
              </w:rPr>
              <w:t>Artículo </w:t>
            </w:r>
            <w:bookmarkStart w:id="3" w:name="19"/>
            <w:r w:rsidRPr="00EC4847">
              <w:rPr>
                <w:rFonts w:ascii="Arial" w:hAnsi="Arial" w:cs="Arial"/>
                <w:b/>
                <w:bCs/>
                <w:color w:val="337AB7"/>
                <w:sz w:val="10"/>
                <w:szCs w:val="10"/>
              </w:rPr>
              <w:t> </w:t>
            </w:r>
            <w:bookmarkEnd w:id="3"/>
            <w:r w:rsidRPr="00EC4847">
              <w:rPr>
                <w:rFonts w:ascii="Arial" w:hAnsi="Arial" w:cs="Arial"/>
                <w:b/>
                <w:bCs/>
                <w:color w:val="4A4A4A"/>
                <w:sz w:val="10"/>
                <w:szCs w:val="10"/>
                <w:shd w:val="clear" w:color="auto" w:fill="FFFFFF"/>
              </w:rPr>
              <w:t>19º.-</w:t>
            </w:r>
            <w:r w:rsidRPr="00EC4847">
              <w:rPr>
                <w:rFonts w:ascii="Arial" w:hAnsi="Arial" w:cs="Arial"/>
                <w:color w:val="4A4A4A"/>
                <w:sz w:val="10"/>
                <w:szCs w:val="10"/>
                <w:shd w:val="clear" w:color="auto" w:fill="FFFFFF"/>
              </w:rPr>
              <w:t> </w:t>
            </w:r>
            <w:hyperlink r:id="rId17" w:anchor="138" w:history="1">
              <w:r w:rsidRPr="00EC4847">
                <w:rPr>
                  <w:rStyle w:val="Hipervnculo"/>
                  <w:rFonts w:ascii="Arial" w:hAnsi="Arial" w:cs="Arial"/>
                  <w:b/>
                  <w:bCs/>
                  <w:color w:val="337AB7"/>
                  <w:sz w:val="10"/>
                  <w:szCs w:val="10"/>
                </w:rPr>
                <w:t>Derogado Artículo 138 </w:t>
              </w:r>
            </w:hyperlink>
            <w:hyperlink r:id="rId18" w:anchor="138" w:history="1">
              <w:r w:rsidRPr="00EC4847">
                <w:rPr>
                  <w:rStyle w:val="Hipervnculo"/>
                  <w:rFonts w:ascii="Arial" w:hAnsi="Arial" w:cs="Arial"/>
                  <w:b/>
                  <w:bCs/>
                  <w:color w:val="23527C"/>
                  <w:sz w:val="10"/>
                  <w:szCs w:val="10"/>
                </w:rPr>
                <w:t>Ley 388 de 1997</w:t>
              </w:r>
            </w:hyperlink>
          </w:p>
          <w:p w14:paraId="0B5635B2" w14:textId="77777777" w:rsidR="00A012DD" w:rsidRPr="00EC4847" w:rsidRDefault="00A012DD" w:rsidP="00A012DD">
            <w:pPr>
              <w:pStyle w:val="Prrafodelista"/>
              <w:jc w:val="both"/>
              <w:rPr>
                <w:rFonts w:ascii="Arial" w:hAnsi="Arial" w:cs="Arial"/>
                <w:b/>
                <w:bCs/>
                <w:color w:val="4A4A4A"/>
                <w:sz w:val="10"/>
                <w:szCs w:val="10"/>
                <w:shd w:val="clear" w:color="auto" w:fill="FFFFFF"/>
              </w:rPr>
            </w:pPr>
          </w:p>
          <w:p w14:paraId="055691B5" w14:textId="77777777" w:rsidR="00A012DD" w:rsidRDefault="00A012DD" w:rsidP="00A012DD">
            <w:pPr>
              <w:pStyle w:val="Prrafodelista"/>
              <w:jc w:val="both"/>
              <w:rPr>
                <w:sz w:val="10"/>
                <w:szCs w:val="10"/>
              </w:rPr>
            </w:pPr>
            <w:r w:rsidRPr="00EC4847">
              <w:rPr>
                <w:rFonts w:ascii="Arial" w:hAnsi="Arial" w:cs="Arial"/>
                <w:b/>
                <w:bCs/>
                <w:color w:val="4A4A4A"/>
                <w:sz w:val="10"/>
                <w:szCs w:val="10"/>
                <w:shd w:val="clear" w:color="auto" w:fill="FFFFFF"/>
              </w:rPr>
              <w:t>Artículo </w:t>
            </w:r>
            <w:bookmarkStart w:id="4" w:name="25"/>
            <w:r w:rsidRPr="00EC4847">
              <w:rPr>
                <w:rFonts w:ascii="Arial" w:hAnsi="Arial" w:cs="Arial"/>
                <w:b/>
                <w:bCs/>
                <w:color w:val="337AB7"/>
                <w:sz w:val="10"/>
                <w:szCs w:val="10"/>
              </w:rPr>
              <w:t> </w:t>
            </w:r>
            <w:bookmarkEnd w:id="4"/>
            <w:r w:rsidRPr="00EC4847">
              <w:rPr>
                <w:rFonts w:ascii="Arial" w:hAnsi="Arial" w:cs="Arial"/>
                <w:b/>
                <w:bCs/>
                <w:color w:val="4A4A4A"/>
                <w:sz w:val="10"/>
                <w:szCs w:val="10"/>
                <w:shd w:val="clear" w:color="auto" w:fill="FFFFFF"/>
              </w:rPr>
              <w:t>25º.-</w:t>
            </w:r>
            <w:r w:rsidRPr="00EC4847">
              <w:rPr>
                <w:rFonts w:ascii="Arial" w:hAnsi="Arial" w:cs="Arial"/>
                <w:color w:val="4A4A4A"/>
                <w:sz w:val="10"/>
                <w:szCs w:val="10"/>
                <w:shd w:val="clear" w:color="auto" w:fill="FFFFFF"/>
              </w:rPr>
              <w:t>  </w:t>
            </w:r>
            <w:hyperlink r:id="rId19" w:anchor="626.c" w:history="1">
              <w:r w:rsidRPr="00EC4847">
                <w:rPr>
                  <w:rStyle w:val="Hipervnculo"/>
                  <w:rFonts w:ascii="Arial" w:hAnsi="Arial" w:cs="Arial"/>
                  <w:color w:val="337AB7"/>
                  <w:sz w:val="10"/>
                  <w:szCs w:val="10"/>
                  <w:shd w:val="clear" w:color="auto" w:fill="FFFFFF"/>
                </w:rPr>
                <w:t>Derogado por el literal c), art. 626, Ley 1564 de 2012</w:t>
              </w:r>
            </w:hyperlink>
          </w:p>
          <w:p w14:paraId="65208E64" w14:textId="77777777" w:rsidR="00A012DD" w:rsidRDefault="00A012DD" w:rsidP="00A012DD">
            <w:pPr>
              <w:pStyle w:val="Prrafodelista"/>
              <w:jc w:val="both"/>
              <w:rPr>
                <w:sz w:val="10"/>
                <w:szCs w:val="10"/>
              </w:rPr>
            </w:pPr>
          </w:p>
          <w:p w14:paraId="2D0370AA" w14:textId="77777777" w:rsidR="00A012DD" w:rsidRPr="00EC4847" w:rsidRDefault="00A012DD" w:rsidP="00A012DD">
            <w:pPr>
              <w:pStyle w:val="Prrafodelista"/>
              <w:jc w:val="both"/>
              <w:rPr>
                <w:rFonts w:ascii="Arial" w:hAnsi="Arial" w:cs="Arial"/>
                <w:b/>
                <w:bCs/>
                <w:color w:val="4A4A4A"/>
                <w:sz w:val="10"/>
                <w:szCs w:val="10"/>
                <w:shd w:val="clear" w:color="auto" w:fill="FFFFFF"/>
              </w:rPr>
            </w:pPr>
            <w:r w:rsidRPr="00EC4847">
              <w:rPr>
                <w:rFonts w:ascii="Arial" w:hAnsi="Arial" w:cs="Arial"/>
                <w:b/>
                <w:bCs/>
                <w:color w:val="4A4A4A"/>
                <w:sz w:val="10"/>
                <w:szCs w:val="10"/>
                <w:shd w:val="clear" w:color="auto" w:fill="FFFFFF"/>
              </w:rPr>
              <w:t>Artículo </w:t>
            </w:r>
            <w:bookmarkStart w:id="5" w:name="27"/>
            <w:r w:rsidRPr="00EC4847">
              <w:rPr>
                <w:rFonts w:ascii="Arial" w:hAnsi="Arial" w:cs="Arial"/>
                <w:b/>
                <w:bCs/>
                <w:color w:val="337AB7"/>
                <w:sz w:val="10"/>
                <w:szCs w:val="10"/>
              </w:rPr>
              <w:t> </w:t>
            </w:r>
            <w:bookmarkEnd w:id="5"/>
            <w:r w:rsidRPr="00EC4847">
              <w:rPr>
                <w:rFonts w:ascii="Arial" w:hAnsi="Arial" w:cs="Arial"/>
                <w:b/>
                <w:bCs/>
                <w:color w:val="4A4A4A"/>
                <w:sz w:val="10"/>
                <w:szCs w:val="10"/>
                <w:shd w:val="clear" w:color="auto" w:fill="FFFFFF"/>
              </w:rPr>
              <w:t>27º.-</w:t>
            </w:r>
            <w:r w:rsidRPr="00EC4847">
              <w:rPr>
                <w:rFonts w:ascii="Arial" w:hAnsi="Arial" w:cs="Arial"/>
                <w:color w:val="4A4A4A"/>
                <w:sz w:val="10"/>
                <w:szCs w:val="10"/>
                <w:shd w:val="clear" w:color="auto" w:fill="FFFFFF"/>
              </w:rPr>
              <w:t> </w:t>
            </w:r>
            <w:hyperlink r:id="rId20" w:anchor="138" w:history="1">
              <w:r w:rsidRPr="00EC4847">
                <w:rPr>
                  <w:rStyle w:val="Hipervnculo"/>
                  <w:rFonts w:ascii="Arial" w:hAnsi="Arial" w:cs="Arial"/>
                  <w:b/>
                  <w:bCs/>
                  <w:color w:val="337AB7"/>
                  <w:sz w:val="10"/>
                  <w:szCs w:val="10"/>
                </w:rPr>
                <w:t>Derogado Artículo 138 </w:t>
              </w:r>
            </w:hyperlink>
            <w:hyperlink r:id="rId21" w:anchor="138" w:history="1">
              <w:r w:rsidRPr="00EC4847">
                <w:rPr>
                  <w:rStyle w:val="Hipervnculo"/>
                  <w:rFonts w:ascii="Arial" w:hAnsi="Arial" w:cs="Arial"/>
                  <w:b/>
                  <w:bCs/>
                  <w:color w:val="23527C"/>
                  <w:sz w:val="10"/>
                  <w:szCs w:val="10"/>
                </w:rPr>
                <w:t>Ley 388 de 1997</w:t>
              </w:r>
            </w:hyperlink>
          </w:p>
          <w:p w14:paraId="7805F788" w14:textId="77777777" w:rsidR="00A012DD" w:rsidRPr="00EC4847" w:rsidRDefault="00A012DD" w:rsidP="00A012DD">
            <w:pPr>
              <w:pStyle w:val="Prrafodelista"/>
              <w:jc w:val="both"/>
              <w:rPr>
                <w:rFonts w:ascii="Arial" w:hAnsi="Arial" w:cs="Arial"/>
                <w:b/>
                <w:bCs/>
                <w:color w:val="4A4A4A"/>
                <w:sz w:val="10"/>
                <w:szCs w:val="10"/>
                <w:shd w:val="clear" w:color="auto" w:fill="FFFFFF"/>
              </w:rPr>
            </w:pPr>
          </w:p>
          <w:p w14:paraId="17F60B14" w14:textId="77777777" w:rsidR="00A012DD" w:rsidRPr="00EC4847" w:rsidRDefault="00A012DD" w:rsidP="00A012DD">
            <w:pPr>
              <w:pStyle w:val="Prrafodelista"/>
              <w:jc w:val="both"/>
              <w:rPr>
                <w:rFonts w:ascii="Arial" w:hAnsi="Arial" w:cs="Arial"/>
                <w:b/>
                <w:bCs/>
                <w:color w:val="4A4A4A"/>
                <w:sz w:val="10"/>
                <w:szCs w:val="10"/>
                <w:shd w:val="clear" w:color="auto" w:fill="FFFFFF"/>
              </w:rPr>
            </w:pPr>
            <w:r w:rsidRPr="00EC4847">
              <w:rPr>
                <w:rFonts w:ascii="Arial" w:hAnsi="Arial" w:cs="Arial"/>
                <w:b/>
                <w:bCs/>
                <w:color w:val="4A4A4A"/>
                <w:sz w:val="10"/>
                <w:szCs w:val="10"/>
                <w:shd w:val="clear" w:color="auto" w:fill="FFFFFF"/>
              </w:rPr>
              <w:t>Artículo </w:t>
            </w:r>
            <w:bookmarkStart w:id="6" w:name="31"/>
            <w:r w:rsidRPr="00EC4847">
              <w:rPr>
                <w:rFonts w:ascii="Arial" w:hAnsi="Arial" w:cs="Arial"/>
                <w:b/>
                <w:bCs/>
                <w:color w:val="337AB7"/>
                <w:sz w:val="10"/>
                <w:szCs w:val="10"/>
              </w:rPr>
              <w:t> </w:t>
            </w:r>
            <w:bookmarkEnd w:id="6"/>
            <w:r w:rsidRPr="00EC4847">
              <w:rPr>
                <w:rFonts w:ascii="Arial" w:hAnsi="Arial" w:cs="Arial"/>
                <w:b/>
                <w:bCs/>
                <w:color w:val="4A4A4A"/>
                <w:sz w:val="10"/>
                <w:szCs w:val="10"/>
                <w:shd w:val="clear" w:color="auto" w:fill="FFFFFF"/>
              </w:rPr>
              <w:t>31º.-</w:t>
            </w:r>
            <w:r w:rsidRPr="00EC4847">
              <w:rPr>
                <w:rFonts w:ascii="Arial" w:hAnsi="Arial" w:cs="Arial"/>
                <w:color w:val="4A4A4A"/>
                <w:sz w:val="10"/>
                <w:szCs w:val="10"/>
                <w:shd w:val="clear" w:color="auto" w:fill="FFFFFF"/>
              </w:rPr>
              <w:t> </w:t>
            </w:r>
            <w:hyperlink r:id="rId22" w:anchor="138" w:history="1">
              <w:r w:rsidRPr="00EC4847">
                <w:rPr>
                  <w:rStyle w:val="Hipervnculo"/>
                  <w:rFonts w:ascii="Arial" w:hAnsi="Arial" w:cs="Arial"/>
                  <w:b/>
                  <w:bCs/>
                  <w:color w:val="337AB7"/>
                  <w:sz w:val="10"/>
                  <w:szCs w:val="10"/>
                </w:rPr>
                <w:t>Derogado Artículo 138 </w:t>
              </w:r>
            </w:hyperlink>
            <w:hyperlink r:id="rId23" w:anchor="138" w:history="1">
              <w:r w:rsidRPr="00EC4847">
                <w:rPr>
                  <w:rStyle w:val="Hipervnculo"/>
                  <w:rFonts w:ascii="Arial" w:hAnsi="Arial" w:cs="Arial"/>
                  <w:b/>
                  <w:bCs/>
                  <w:color w:val="337AB7"/>
                  <w:sz w:val="10"/>
                  <w:szCs w:val="10"/>
                </w:rPr>
                <w:t>Ley 388 de 1997</w:t>
              </w:r>
            </w:hyperlink>
            <w:r w:rsidRPr="00EC4847">
              <w:rPr>
                <w:rFonts w:ascii="Arial" w:hAnsi="Arial" w:cs="Arial"/>
                <w:b/>
                <w:bCs/>
                <w:color w:val="4A4A4A"/>
                <w:sz w:val="10"/>
                <w:szCs w:val="10"/>
                <w:shd w:val="clear" w:color="auto" w:fill="FFFFFF"/>
              </w:rPr>
              <w:t> </w:t>
            </w:r>
          </w:p>
          <w:p w14:paraId="5513BCAE" w14:textId="77777777" w:rsidR="00A012DD" w:rsidRPr="00EC4847" w:rsidRDefault="00A012DD" w:rsidP="00A012DD">
            <w:pPr>
              <w:pStyle w:val="Prrafodelista"/>
              <w:jc w:val="both"/>
              <w:rPr>
                <w:rFonts w:ascii="Arial" w:hAnsi="Arial" w:cs="Arial"/>
                <w:b/>
                <w:bCs/>
                <w:color w:val="4A4A4A"/>
                <w:sz w:val="10"/>
                <w:szCs w:val="10"/>
                <w:shd w:val="clear" w:color="auto" w:fill="FFFFFF"/>
              </w:rPr>
            </w:pPr>
          </w:p>
          <w:p w14:paraId="713A44D0" w14:textId="77777777" w:rsidR="00A012DD" w:rsidRPr="00EC4847" w:rsidRDefault="00A012DD" w:rsidP="00A012DD">
            <w:pPr>
              <w:pStyle w:val="Prrafodelista"/>
              <w:jc w:val="both"/>
              <w:rPr>
                <w:rFonts w:ascii="Arial" w:hAnsi="Arial" w:cs="Arial"/>
                <w:b/>
                <w:bCs/>
                <w:color w:val="4A4A4A"/>
                <w:sz w:val="10"/>
                <w:szCs w:val="10"/>
                <w:shd w:val="clear" w:color="auto" w:fill="FFFFFF"/>
              </w:rPr>
            </w:pPr>
            <w:r w:rsidRPr="00EC4847">
              <w:rPr>
                <w:rFonts w:ascii="Arial" w:hAnsi="Arial" w:cs="Arial"/>
                <w:b/>
                <w:bCs/>
                <w:color w:val="4A4A4A"/>
                <w:sz w:val="10"/>
                <w:szCs w:val="10"/>
                <w:shd w:val="clear" w:color="auto" w:fill="FFFFFF"/>
              </w:rPr>
              <w:t>Artículo </w:t>
            </w:r>
            <w:bookmarkStart w:id="7" w:name="35"/>
            <w:r w:rsidRPr="00EC4847">
              <w:rPr>
                <w:rFonts w:ascii="Arial" w:hAnsi="Arial" w:cs="Arial"/>
                <w:b/>
                <w:bCs/>
                <w:color w:val="337AB7"/>
                <w:sz w:val="10"/>
                <w:szCs w:val="10"/>
              </w:rPr>
              <w:t> </w:t>
            </w:r>
            <w:bookmarkEnd w:id="7"/>
            <w:r w:rsidRPr="00EC4847">
              <w:rPr>
                <w:rFonts w:ascii="Arial" w:hAnsi="Arial" w:cs="Arial"/>
                <w:b/>
                <w:bCs/>
                <w:color w:val="4A4A4A"/>
                <w:sz w:val="10"/>
                <w:szCs w:val="10"/>
                <w:shd w:val="clear" w:color="auto" w:fill="FFFFFF"/>
              </w:rPr>
              <w:t>35º.-</w:t>
            </w:r>
            <w:r w:rsidRPr="00EC4847">
              <w:rPr>
                <w:rFonts w:ascii="Arial" w:hAnsi="Arial" w:cs="Arial"/>
                <w:color w:val="4A4A4A"/>
                <w:sz w:val="10"/>
                <w:szCs w:val="10"/>
                <w:shd w:val="clear" w:color="auto" w:fill="FFFFFF"/>
              </w:rPr>
              <w:t> </w:t>
            </w:r>
            <w:hyperlink r:id="rId24" w:anchor="138" w:history="1">
              <w:r w:rsidRPr="00EC4847">
                <w:rPr>
                  <w:rStyle w:val="Hipervnculo"/>
                  <w:rFonts w:ascii="Arial" w:hAnsi="Arial" w:cs="Arial"/>
                  <w:b/>
                  <w:bCs/>
                  <w:color w:val="337AB7"/>
                  <w:sz w:val="10"/>
                  <w:szCs w:val="10"/>
                </w:rPr>
                <w:t>Derogado Artículo 138 </w:t>
              </w:r>
            </w:hyperlink>
            <w:hyperlink r:id="rId25" w:anchor="138" w:history="1">
              <w:r w:rsidRPr="00EC4847">
                <w:rPr>
                  <w:rStyle w:val="Hipervnculo"/>
                  <w:rFonts w:ascii="Arial" w:hAnsi="Arial" w:cs="Arial"/>
                  <w:b/>
                  <w:bCs/>
                  <w:color w:val="337AB7"/>
                  <w:sz w:val="10"/>
                  <w:szCs w:val="10"/>
                </w:rPr>
                <w:t>Ley 388 de 1997</w:t>
              </w:r>
            </w:hyperlink>
          </w:p>
          <w:p w14:paraId="636EC517" w14:textId="77777777" w:rsidR="00A012DD" w:rsidRPr="00EC4847" w:rsidRDefault="00A012DD" w:rsidP="00A012DD">
            <w:pPr>
              <w:pStyle w:val="Prrafodelista"/>
              <w:jc w:val="both"/>
              <w:rPr>
                <w:rFonts w:ascii="Arial" w:hAnsi="Arial" w:cs="Arial"/>
                <w:b/>
                <w:bCs/>
                <w:color w:val="4A4A4A"/>
                <w:sz w:val="10"/>
                <w:szCs w:val="10"/>
                <w:shd w:val="clear" w:color="auto" w:fill="FFFFFF"/>
              </w:rPr>
            </w:pPr>
          </w:p>
          <w:p w14:paraId="2B8BE1FE" w14:textId="77777777" w:rsidR="00A012DD" w:rsidRDefault="00A012DD" w:rsidP="00A012DD">
            <w:pPr>
              <w:pStyle w:val="Prrafodelista"/>
              <w:jc w:val="both"/>
              <w:rPr>
                <w:rFonts w:ascii="Arial" w:hAnsi="Arial" w:cs="Arial"/>
                <w:b/>
                <w:bCs/>
                <w:color w:val="4A4A4A"/>
                <w:sz w:val="10"/>
                <w:szCs w:val="10"/>
                <w:shd w:val="clear" w:color="auto" w:fill="FFFFFF"/>
              </w:rPr>
            </w:pPr>
            <w:r w:rsidRPr="00EC4847">
              <w:rPr>
                <w:rFonts w:ascii="Arial" w:hAnsi="Arial" w:cs="Arial"/>
                <w:b/>
                <w:bCs/>
                <w:color w:val="4A4A4A"/>
                <w:sz w:val="10"/>
                <w:szCs w:val="10"/>
                <w:shd w:val="clear" w:color="auto" w:fill="FFFFFF"/>
              </w:rPr>
              <w:t>Artículo </w:t>
            </w:r>
            <w:bookmarkStart w:id="8" w:name="40"/>
            <w:r w:rsidRPr="00EC4847">
              <w:rPr>
                <w:rFonts w:ascii="Arial" w:hAnsi="Arial" w:cs="Arial"/>
                <w:b/>
                <w:bCs/>
                <w:color w:val="337AB7"/>
                <w:sz w:val="10"/>
                <w:szCs w:val="10"/>
              </w:rPr>
              <w:t> </w:t>
            </w:r>
            <w:bookmarkEnd w:id="8"/>
            <w:r w:rsidRPr="00EC4847">
              <w:rPr>
                <w:rFonts w:ascii="Arial" w:hAnsi="Arial" w:cs="Arial"/>
                <w:b/>
                <w:bCs/>
                <w:color w:val="4A4A4A"/>
                <w:sz w:val="10"/>
                <w:szCs w:val="10"/>
                <w:shd w:val="clear" w:color="auto" w:fill="FFFFFF"/>
              </w:rPr>
              <w:t>40º.-</w:t>
            </w:r>
            <w:r w:rsidRPr="00EC4847">
              <w:rPr>
                <w:rFonts w:ascii="Arial" w:hAnsi="Arial" w:cs="Arial"/>
                <w:color w:val="4A4A4A"/>
                <w:sz w:val="10"/>
                <w:szCs w:val="10"/>
                <w:shd w:val="clear" w:color="auto" w:fill="FFFFFF"/>
              </w:rPr>
              <w:t> </w:t>
            </w:r>
            <w:hyperlink r:id="rId26" w:anchor="138" w:history="1">
              <w:r w:rsidRPr="00EC4847">
                <w:rPr>
                  <w:rStyle w:val="Hipervnculo"/>
                  <w:rFonts w:ascii="Arial" w:hAnsi="Arial" w:cs="Arial"/>
                  <w:b/>
                  <w:bCs/>
                  <w:color w:val="337AB7"/>
                  <w:sz w:val="10"/>
                  <w:szCs w:val="10"/>
                </w:rPr>
                <w:t>Derogado Artículo 138 </w:t>
              </w:r>
            </w:hyperlink>
            <w:hyperlink r:id="rId27" w:anchor="138" w:history="1">
              <w:r w:rsidRPr="00EC4847">
                <w:rPr>
                  <w:rStyle w:val="Hipervnculo"/>
                  <w:rFonts w:ascii="Arial" w:hAnsi="Arial" w:cs="Arial"/>
                  <w:b/>
                  <w:bCs/>
                  <w:color w:val="337AB7"/>
                  <w:sz w:val="10"/>
                  <w:szCs w:val="10"/>
                </w:rPr>
                <w:t>Ley 388 de 1997</w:t>
              </w:r>
            </w:hyperlink>
          </w:p>
          <w:p w14:paraId="3069908F" w14:textId="77777777" w:rsidR="00A012DD" w:rsidRPr="00EC4847" w:rsidRDefault="00A012DD" w:rsidP="00A012DD">
            <w:pPr>
              <w:pStyle w:val="Prrafodelista"/>
              <w:jc w:val="both"/>
              <w:rPr>
                <w:rFonts w:ascii="Arial" w:hAnsi="Arial" w:cs="Arial"/>
                <w:b/>
                <w:bCs/>
                <w:color w:val="4A4A4A"/>
                <w:sz w:val="10"/>
                <w:szCs w:val="10"/>
                <w:shd w:val="clear" w:color="auto" w:fill="FFFFFF"/>
              </w:rPr>
            </w:pPr>
          </w:p>
          <w:p w14:paraId="5CDB9C22" w14:textId="77777777" w:rsidR="00A012DD" w:rsidRPr="00EC4847" w:rsidRDefault="00A012DD" w:rsidP="00A012DD">
            <w:pPr>
              <w:pStyle w:val="Prrafodelista"/>
              <w:jc w:val="both"/>
              <w:rPr>
                <w:rFonts w:ascii="Arial" w:hAnsi="Arial" w:cs="Arial"/>
                <w:b/>
                <w:bCs/>
                <w:color w:val="4A4A4A"/>
                <w:sz w:val="10"/>
                <w:szCs w:val="10"/>
                <w:shd w:val="clear" w:color="auto" w:fill="FFFFFF"/>
              </w:rPr>
            </w:pPr>
            <w:r w:rsidRPr="00EC4847">
              <w:rPr>
                <w:rFonts w:ascii="Arial" w:hAnsi="Arial" w:cs="Arial"/>
                <w:b/>
                <w:bCs/>
                <w:color w:val="4A4A4A"/>
                <w:sz w:val="10"/>
                <w:szCs w:val="10"/>
                <w:shd w:val="clear" w:color="auto" w:fill="FFFFFF"/>
              </w:rPr>
              <w:t>Artículo </w:t>
            </w:r>
            <w:bookmarkStart w:id="9" w:name="41"/>
            <w:r w:rsidRPr="00EC4847">
              <w:rPr>
                <w:rFonts w:ascii="Arial" w:hAnsi="Arial" w:cs="Arial"/>
                <w:b/>
                <w:bCs/>
                <w:color w:val="337AB7"/>
                <w:sz w:val="10"/>
                <w:szCs w:val="10"/>
              </w:rPr>
              <w:t> </w:t>
            </w:r>
            <w:bookmarkEnd w:id="9"/>
            <w:r w:rsidRPr="00EC4847">
              <w:rPr>
                <w:rFonts w:ascii="Arial" w:hAnsi="Arial" w:cs="Arial"/>
                <w:b/>
                <w:bCs/>
                <w:color w:val="4A4A4A"/>
                <w:sz w:val="10"/>
                <w:szCs w:val="10"/>
                <w:shd w:val="clear" w:color="auto" w:fill="FFFFFF"/>
              </w:rPr>
              <w:t>41º.-</w:t>
            </w:r>
            <w:r w:rsidRPr="00EC4847">
              <w:rPr>
                <w:rFonts w:ascii="Arial" w:hAnsi="Arial" w:cs="Arial"/>
                <w:color w:val="4A4A4A"/>
                <w:sz w:val="10"/>
                <w:szCs w:val="10"/>
                <w:shd w:val="clear" w:color="auto" w:fill="FFFFFF"/>
              </w:rPr>
              <w:t> </w:t>
            </w:r>
            <w:hyperlink r:id="rId28" w:anchor="138" w:history="1">
              <w:r w:rsidRPr="00EC4847">
                <w:rPr>
                  <w:rStyle w:val="Hipervnculo"/>
                  <w:rFonts w:ascii="Arial" w:hAnsi="Arial" w:cs="Arial"/>
                  <w:b/>
                  <w:bCs/>
                  <w:color w:val="337AB7"/>
                  <w:sz w:val="10"/>
                  <w:szCs w:val="10"/>
                </w:rPr>
                <w:t>Derogado Artículo 138 </w:t>
              </w:r>
            </w:hyperlink>
            <w:hyperlink r:id="rId29" w:anchor="138" w:history="1">
              <w:r w:rsidRPr="00EC4847">
                <w:rPr>
                  <w:rStyle w:val="Hipervnculo"/>
                  <w:rFonts w:ascii="Arial" w:hAnsi="Arial" w:cs="Arial"/>
                  <w:b/>
                  <w:bCs/>
                  <w:color w:val="23527C"/>
                  <w:sz w:val="10"/>
                  <w:szCs w:val="10"/>
                </w:rPr>
                <w:t>Ley 388 de 1997</w:t>
              </w:r>
            </w:hyperlink>
            <w:r w:rsidRPr="00EC4847">
              <w:rPr>
                <w:rFonts w:ascii="Arial" w:hAnsi="Arial" w:cs="Arial"/>
                <w:b/>
                <w:bCs/>
                <w:color w:val="4A4A4A"/>
                <w:sz w:val="10"/>
                <w:szCs w:val="10"/>
                <w:shd w:val="clear" w:color="auto" w:fill="FFFFFF"/>
              </w:rPr>
              <w:t> </w:t>
            </w:r>
          </w:p>
          <w:p w14:paraId="7001AA8D" w14:textId="77777777" w:rsidR="00A012DD" w:rsidRPr="00EC4847" w:rsidRDefault="00A012DD" w:rsidP="00A012DD">
            <w:pPr>
              <w:pStyle w:val="Prrafodelista"/>
              <w:jc w:val="both"/>
              <w:rPr>
                <w:rFonts w:ascii="Arial" w:hAnsi="Arial" w:cs="Arial"/>
                <w:b/>
                <w:bCs/>
                <w:color w:val="4A4A4A"/>
                <w:sz w:val="10"/>
                <w:szCs w:val="10"/>
                <w:shd w:val="clear" w:color="auto" w:fill="FFFFFF"/>
              </w:rPr>
            </w:pPr>
          </w:p>
          <w:p w14:paraId="64C05F06" w14:textId="0AF8DA23" w:rsidR="00615757" w:rsidRPr="00BE2806" w:rsidRDefault="00A012DD" w:rsidP="00A012DD">
            <w:pPr>
              <w:pStyle w:val="TableParagraph"/>
              <w:ind w:left="66" w:right="82"/>
              <w:jc w:val="both"/>
            </w:pPr>
            <w:r w:rsidRPr="00EC4847">
              <w:rPr>
                <w:rFonts w:ascii="Arial" w:hAnsi="Arial" w:cs="Arial"/>
                <w:b/>
                <w:bCs/>
                <w:color w:val="4A4A4A"/>
                <w:sz w:val="10"/>
                <w:szCs w:val="10"/>
                <w:shd w:val="clear" w:color="auto" w:fill="FFFFFF"/>
              </w:rPr>
              <w:t>Artículo </w:t>
            </w:r>
            <w:bookmarkStart w:id="10" w:name="42"/>
            <w:r w:rsidRPr="00EC4847">
              <w:rPr>
                <w:rFonts w:ascii="Arial" w:hAnsi="Arial" w:cs="Arial"/>
                <w:b/>
                <w:bCs/>
                <w:color w:val="337AB7"/>
                <w:sz w:val="10"/>
                <w:szCs w:val="10"/>
              </w:rPr>
              <w:t> </w:t>
            </w:r>
            <w:bookmarkEnd w:id="10"/>
            <w:r w:rsidRPr="00EC4847">
              <w:rPr>
                <w:rFonts w:ascii="Arial" w:hAnsi="Arial" w:cs="Arial"/>
                <w:b/>
                <w:bCs/>
                <w:color w:val="4A4A4A"/>
                <w:sz w:val="10"/>
                <w:szCs w:val="10"/>
                <w:shd w:val="clear" w:color="auto" w:fill="FFFFFF"/>
              </w:rPr>
              <w:t>42º.-</w:t>
            </w:r>
            <w:r w:rsidRPr="00EC4847">
              <w:rPr>
                <w:rFonts w:ascii="Arial" w:hAnsi="Arial" w:cs="Arial"/>
                <w:color w:val="4A4A4A"/>
                <w:sz w:val="10"/>
                <w:szCs w:val="10"/>
                <w:shd w:val="clear" w:color="auto" w:fill="FFFFFF"/>
              </w:rPr>
              <w:t> </w:t>
            </w:r>
            <w:hyperlink r:id="rId30" w:anchor="138" w:history="1">
              <w:r w:rsidRPr="00EC4847">
                <w:rPr>
                  <w:rStyle w:val="Hipervnculo"/>
                  <w:rFonts w:ascii="Arial" w:hAnsi="Arial" w:cs="Arial"/>
                  <w:b/>
                  <w:bCs/>
                  <w:color w:val="337AB7"/>
                  <w:sz w:val="10"/>
                  <w:szCs w:val="10"/>
                </w:rPr>
                <w:t>Derogado Artículo 138 </w:t>
              </w:r>
            </w:hyperlink>
            <w:hyperlink r:id="rId31" w:anchor="138" w:history="1">
              <w:r w:rsidRPr="00EC4847">
                <w:rPr>
                  <w:rStyle w:val="Hipervnculo"/>
                  <w:rFonts w:ascii="Arial" w:hAnsi="Arial" w:cs="Arial"/>
                  <w:b/>
                  <w:bCs/>
                  <w:color w:val="337AB7"/>
                  <w:sz w:val="10"/>
                  <w:szCs w:val="10"/>
                </w:rPr>
                <w:t>Ley 388 de 1997</w:t>
              </w:r>
            </w:hyperlink>
            <w:r w:rsidRPr="00EC4847">
              <w:rPr>
                <w:rFonts w:ascii="Arial" w:hAnsi="Arial" w:cs="Arial"/>
                <w:b/>
                <w:bCs/>
                <w:color w:val="4A4A4A"/>
                <w:sz w:val="10"/>
                <w:szCs w:val="10"/>
                <w:shd w:val="clear" w:color="auto" w:fill="FFFFFF"/>
              </w:rPr>
              <w:t> </w:t>
            </w:r>
          </w:p>
        </w:tc>
      </w:tr>
      <w:tr w:rsidR="00615757" w:rsidRPr="00BE2806" w14:paraId="6097CF35" w14:textId="430A5C92" w:rsidTr="00D42B3B">
        <w:trPr>
          <w:trHeight w:val="529"/>
          <w:jc w:val="center"/>
        </w:trPr>
        <w:tc>
          <w:tcPr>
            <w:tcW w:w="544" w:type="dxa"/>
            <w:tcBorders>
              <w:right w:val="nil"/>
            </w:tcBorders>
          </w:tcPr>
          <w:p w14:paraId="51FFA12D" w14:textId="3FB8F0A5" w:rsidR="00615757" w:rsidRPr="00BE2806" w:rsidRDefault="00615757">
            <w:pPr>
              <w:pStyle w:val="TableParagraph"/>
              <w:spacing w:line="259" w:lineRule="exact"/>
              <w:ind w:right="32"/>
              <w:jc w:val="right"/>
            </w:pPr>
            <w:r w:rsidRPr="00BE2806">
              <w:t>LEY</w:t>
            </w:r>
          </w:p>
        </w:tc>
        <w:tc>
          <w:tcPr>
            <w:tcW w:w="1581" w:type="dxa"/>
            <w:gridSpan w:val="2"/>
            <w:tcBorders>
              <w:left w:val="nil"/>
            </w:tcBorders>
          </w:tcPr>
          <w:p w14:paraId="56D723DF" w14:textId="77777777" w:rsidR="00615757" w:rsidRPr="00BE2806" w:rsidRDefault="00615757">
            <w:pPr>
              <w:pStyle w:val="TableParagraph"/>
              <w:spacing w:line="259" w:lineRule="exact"/>
              <w:ind w:left="43"/>
            </w:pPr>
            <w:r w:rsidRPr="00BE2806">
              <w:t>100</w:t>
            </w:r>
          </w:p>
        </w:tc>
        <w:tc>
          <w:tcPr>
            <w:tcW w:w="1135" w:type="dxa"/>
          </w:tcPr>
          <w:p w14:paraId="16880AC4" w14:textId="77777777" w:rsidR="00615757" w:rsidRPr="00BE2806" w:rsidRDefault="00615757">
            <w:pPr>
              <w:pStyle w:val="TableParagraph"/>
              <w:spacing w:line="259" w:lineRule="exact"/>
              <w:ind w:right="281"/>
              <w:jc w:val="right"/>
            </w:pPr>
            <w:r w:rsidRPr="00BE2806">
              <w:t>1993</w:t>
            </w:r>
          </w:p>
        </w:tc>
        <w:tc>
          <w:tcPr>
            <w:tcW w:w="5599" w:type="dxa"/>
            <w:gridSpan w:val="11"/>
          </w:tcPr>
          <w:p w14:paraId="7C11B221" w14:textId="77777777" w:rsidR="00615757" w:rsidRPr="00BE2806" w:rsidRDefault="00615757" w:rsidP="00BE2806">
            <w:pPr>
              <w:pStyle w:val="TableParagraph"/>
              <w:spacing w:line="259" w:lineRule="exact"/>
              <w:ind w:left="103"/>
              <w:jc w:val="both"/>
            </w:pPr>
            <w:r w:rsidRPr="00BE2806">
              <w:t>Garantizar los derechos de la persona y comunidad</w:t>
            </w:r>
          </w:p>
          <w:p w14:paraId="4DEB8D48" w14:textId="77777777" w:rsidR="00615757" w:rsidRPr="00BE2806" w:rsidRDefault="00615757" w:rsidP="00BE2806">
            <w:pPr>
              <w:pStyle w:val="TableParagraph"/>
              <w:spacing w:before="1" w:line="249" w:lineRule="exact"/>
              <w:ind w:left="103"/>
              <w:jc w:val="both"/>
            </w:pPr>
            <w:r w:rsidRPr="00BE2806">
              <w:t>para obtener calidad de vida y dignidad humana</w:t>
            </w:r>
          </w:p>
        </w:tc>
        <w:tc>
          <w:tcPr>
            <w:tcW w:w="2056" w:type="dxa"/>
          </w:tcPr>
          <w:p w14:paraId="304D1D05" w14:textId="77777777" w:rsidR="00A012DD" w:rsidRPr="009D5AB1" w:rsidRDefault="00A012DD" w:rsidP="00A012DD">
            <w:pPr>
              <w:pStyle w:val="Prrafodelista"/>
              <w:jc w:val="both"/>
              <w:rPr>
                <w:rFonts w:ascii="Arial" w:hAnsi="Arial" w:cs="Arial"/>
                <w:b/>
                <w:bCs/>
                <w:color w:val="4A4A4A"/>
                <w:sz w:val="10"/>
                <w:szCs w:val="10"/>
                <w:shd w:val="clear" w:color="auto" w:fill="FFFFFF"/>
              </w:rPr>
            </w:pPr>
            <w:r w:rsidRPr="009D5AB1">
              <w:rPr>
                <w:rFonts w:ascii="Arial" w:hAnsi="Arial" w:cs="Arial"/>
                <w:b/>
                <w:bCs/>
                <w:color w:val="4A4A4A"/>
                <w:sz w:val="10"/>
                <w:szCs w:val="10"/>
                <w:shd w:val="clear" w:color="auto" w:fill="FFFFFF"/>
              </w:rPr>
              <w:t>ARTÍCULO</w:t>
            </w:r>
            <w:bookmarkStart w:id="11" w:name="84"/>
            <w:r w:rsidRPr="009D5AB1">
              <w:rPr>
                <w:rFonts w:ascii="Arial" w:hAnsi="Arial" w:cs="Arial"/>
                <w:b/>
                <w:bCs/>
                <w:color w:val="337AB7"/>
                <w:sz w:val="10"/>
                <w:szCs w:val="10"/>
              </w:rPr>
              <w:t> </w:t>
            </w:r>
            <w:bookmarkEnd w:id="11"/>
            <w:r w:rsidRPr="009D5AB1">
              <w:rPr>
                <w:rFonts w:ascii="Arial" w:hAnsi="Arial" w:cs="Arial"/>
                <w:b/>
                <w:bCs/>
                <w:color w:val="4A4A4A"/>
                <w:sz w:val="10"/>
                <w:szCs w:val="10"/>
                <w:shd w:val="clear" w:color="auto" w:fill="FFFFFF"/>
              </w:rPr>
              <w:t xml:space="preserve"> 84 </w:t>
            </w:r>
            <w:r w:rsidRPr="009D5AB1">
              <w:rPr>
                <w:rFonts w:ascii="Arial" w:hAnsi="Arial" w:cs="Arial"/>
                <w:color w:val="4A4A4A"/>
                <w:sz w:val="10"/>
                <w:szCs w:val="10"/>
                <w:shd w:val="clear" w:color="auto" w:fill="FFFFFF"/>
              </w:rPr>
              <w:t> derogado por la Ley </w:t>
            </w:r>
            <w:hyperlink r:id="rId32" w:anchor="1955" w:history="1">
              <w:r w:rsidRPr="009D5AB1">
                <w:rPr>
                  <w:rStyle w:val="Hipervnculo"/>
                  <w:rFonts w:ascii="Arial" w:hAnsi="Arial" w:cs="Arial"/>
                  <w:color w:val="337AB7"/>
                  <w:sz w:val="10"/>
                  <w:szCs w:val="10"/>
                  <w:shd w:val="clear" w:color="auto" w:fill="FFFFFF"/>
                </w:rPr>
                <w:t>1955</w:t>
              </w:r>
            </w:hyperlink>
            <w:r w:rsidRPr="009D5AB1">
              <w:rPr>
                <w:rFonts w:ascii="Arial" w:hAnsi="Arial" w:cs="Arial"/>
                <w:color w:val="4A4A4A"/>
                <w:sz w:val="10"/>
                <w:szCs w:val="10"/>
                <w:shd w:val="clear" w:color="auto" w:fill="FFFFFF"/>
              </w:rPr>
              <w:t> de 2019</w:t>
            </w:r>
            <w:r w:rsidRPr="009D5AB1">
              <w:rPr>
                <w:rFonts w:ascii="Arial" w:hAnsi="Arial" w:cs="Arial"/>
                <w:b/>
                <w:bCs/>
                <w:color w:val="4A4A4A"/>
                <w:sz w:val="10"/>
                <w:szCs w:val="10"/>
                <w:shd w:val="clear" w:color="auto" w:fill="FFFFFF"/>
              </w:rPr>
              <w:t xml:space="preserve"> </w:t>
            </w:r>
          </w:p>
          <w:p w14:paraId="195F1ADE" w14:textId="77777777" w:rsidR="00A012DD" w:rsidRPr="009D5AB1" w:rsidRDefault="00A012DD" w:rsidP="00A012DD">
            <w:pPr>
              <w:pStyle w:val="Prrafodelista"/>
              <w:jc w:val="both"/>
              <w:rPr>
                <w:rFonts w:ascii="Arial" w:hAnsi="Arial" w:cs="Arial"/>
                <w:b/>
                <w:bCs/>
                <w:color w:val="4A4A4A"/>
                <w:sz w:val="10"/>
                <w:szCs w:val="10"/>
                <w:shd w:val="clear" w:color="auto" w:fill="FFFFFF"/>
              </w:rPr>
            </w:pPr>
          </w:p>
          <w:p w14:paraId="70966626" w14:textId="77777777" w:rsidR="00A012DD" w:rsidRPr="009D5AB1" w:rsidRDefault="00A012DD" w:rsidP="00A012DD">
            <w:pPr>
              <w:pStyle w:val="Prrafodelista"/>
              <w:jc w:val="both"/>
              <w:rPr>
                <w:sz w:val="10"/>
                <w:szCs w:val="10"/>
              </w:rPr>
            </w:pPr>
            <w:r w:rsidRPr="009D5AB1">
              <w:rPr>
                <w:rFonts w:ascii="Arial" w:hAnsi="Arial" w:cs="Arial"/>
                <w:b/>
                <w:bCs/>
                <w:color w:val="4A4A4A"/>
                <w:sz w:val="10"/>
                <w:szCs w:val="10"/>
                <w:shd w:val="clear" w:color="auto" w:fill="FFFFFF"/>
              </w:rPr>
              <w:t>ARTÍCULO</w:t>
            </w:r>
            <w:bookmarkStart w:id="12" w:name="157"/>
            <w:r w:rsidRPr="009D5AB1">
              <w:rPr>
                <w:rFonts w:ascii="Arial" w:hAnsi="Arial" w:cs="Arial"/>
                <w:b/>
                <w:bCs/>
                <w:color w:val="337AB7"/>
                <w:sz w:val="10"/>
                <w:szCs w:val="10"/>
              </w:rPr>
              <w:t> </w:t>
            </w:r>
            <w:bookmarkEnd w:id="12"/>
            <w:r w:rsidRPr="009D5AB1">
              <w:rPr>
                <w:rFonts w:ascii="Arial" w:hAnsi="Arial" w:cs="Arial"/>
                <w:b/>
                <w:bCs/>
                <w:color w:val="4A4A4A"/>
                <w:sz w:val="10"/>
                <w:szCs w:val="10"/>
                <w:shd w:val="clear" w:color="auto" w:fill="FFFFFF"/>
              </w:rPr>
              <w:t> 157.</w:t>
            </w:r>
            <w:r w:rsidRPr="009D5AB1">
              <w:rPr>
                <w:rFonts w:ascii="Arial" w:hAnsi="Arial" w:cs="Arial"/>
                <w:color w:val="4A4A4A"/>
                <w:sz w:val="10"/>
                <w:szCs w:val="10"/>
                <w:shd w:val="clear" w:color="auto" w:fill="FFFFFF"/>
              </w:rPr>
              <w:t xml:space="preserve"> (</w:t>
            </w:r>
            <w:hyperlink r:id="rId33" w:anchor="113" w:history="1">
              <w:r w:rsidRPr="009D5AB1">
                <w:rPr>
                  <w:rStyle w:val="Hipervnculo"/>
                  <w:rFonts w:ascii="Arial" w:hAnsi="Arial" w:cs="Arial"/>
                  <w:color w:val="23527C"/>
                  <w:sz w:val="10"/>
                  <w:szCs w:val="10"/>
                  <w:shd w:val="clear" w:color="auto" w:fill="FFFFFF"/>
                </w:rPr>
                <w:t>Derogado el (inciso final) por el Artículo 113 de la Ley 715 de 2001.)</w:t>
              </w:r>
            </w:hyperlink>
          </w:p>
          <w:p w14:paraId="54D9C626" w14:textId="77777777" w:rsidR="00A012DD" w:rsidRPr="009D5AB1" w:rsidRDefault="00A012DD" w:rsidP="00A012DD">
            <w:pPr>
              <w:pStyle w:val="Prrafodelista"/>
              <w:jc w:val="both"/>
              <w:rPr>
                <w:sz w:val="10"/>
                <w:szCs w:val="10"/>
              </w:rPr>
            </w:pPr>
          </w:p>
          <w:p w14:paraId="419393DE" w14:textId="77777777" w:rsidR="00A012DD" w:rsidRPr="009D5AB1" w:rsidRDefault="00A012DD" w:rsidP="00A012DD">
            <w:pPr>
              <w:pStyle w:val="Prrafodelista"/>
              <w:jc w:val="both"/>
              <w:rPr>
                <w:rFonts w:ascii="Arial" w:hAnsi="Arial" w:cs="Arial"/>
                <w:color w:val="4A4A4A"/>
                <w:sz w:val="10"/>
                <w:szCs w:val="10"/>
                <w:shd w:val="clear" w:color="auto" w:fill="FFFFFF"/>
              </w:rPr>
            </w:pPr>
            <w:r w:rsidRPr="009D5AB1">
              <w:rPr>
                <w:rFonts w:ascii="Arial" w:hAnsi="Arial" w:cs="Arial"/>
                <w:b/>
                <w:bCs/>
                <w:color w:val="4A4A4A"/>
                <w:sz w:val="10"/>
                <w:szCs w:val="10"/>
                <w:shd w:val="clear" w:color="auto" w:fill="FFFFFF"/>
              </w:rPr>
              <w:t>ARTÍCULO</w:t>
            </w:r>
            <w:bookmarkStart w:id="13" w:name="221"/>
            <w:r w:rsidRPr="009D5AB1">
              <w:rPr>
                <w:rFonts w:ascii="Arial" w:hAnsi="Arial" w:cs="Arial"/>
                <w:b/>
                <w:bCs/>
                <w:color w:val="337AB7"/>
                <w:sz w:val="10"/>
                <w:szCs w:val="10"/>
              </w:rPr>
              <w:t> </w:t>
            </w:r>
            <w:bookmarkEnd w:id="13"/>
            <w:r w:rsidRPr="009D5AB1">
              <w:rPr>
                <w:rFonts w:ascii="Arial" w:hAnsi="Arial" w:cs="Arial"/>
                <w:b/>
                <w:bCs/>
                <w:color w:val="4A4A4A"/>
                <w:sz w:val="10"/>
                <w:szCs w:val="10"/>
                <w:shd w:val="clear" w:color="auto" w:fill="FFFFFF"/>
              </w:rPr>
              <w:t> 221.</w:t>
            </w:r>
            <w:r w:rsidRPr="009D5AB1">
              <w:rPr>
                <w:rFonts w:ascii="Arial" w:hAnsi="Arial" w:cs="Arial"/>
                <w:color w:val="4A4A4A"/>
                <w:sz w:val="10"/>
                <w:szCs w:val="10"/>
                <w:shd w:val="clear" w:color="auto" w:fill="FFFFFF"/>
              </w:rPr>
              <w:t xml:space="preserve"> (</w:t>
            </w:r>
            <w:hyperlink r:id="rId34" w:anchor="44" w:history="1">
              <w:r w:rsidRPr="009D5AB1">
                <w:rPr>
                  <w:rStyle w:val="Hipervnculo"/>
                  <w:rFonts w:ascii="Arial" w:hAnsi="Arial" w:cs="Arial"/>
                  <w:color w:val="337AB7"/>
                  <w:sz w:val="10"/>
                  <w:szCs w:val="10"/>
                  <w:shd w:val="clear" w:color="auto" w:fill="FFFFFF"/>
                </w:rPr>
                <w:t>Derogado por el Artículo 44 de la Ley 344 de 1996</w:t>
              </w:r>
            </w:hyperlink>
            <w:r w:rsidRPr="009D5AB1">
              <w:rPr>
                <w:rFonts w:ascii="Arial" w:hAnsi="Arial" w:cs="Arial"/>
                <w:color w:val="4A4A4A"/>
                <w:sz w:val="10"/>
                <w:szCs w:val="10"/>
                <w:shd w:val="clear" w:color="auto" w:fill="FFFFFF"/>
              </w:rPr>
              <w:t>.</w:t>
            </w:r>
          </w:p>
          <w:p w14:paraId="559C9359" w14:textId="77777777" w:rsidR="00A012DD" w:rsidRPr="009D5AB1" w:rsidRDefault="00A012DD" w:rsidP="00A012DD">
            <w:pPr>
              <w:pStyle w:val="Prrafodelista"/>
              <w:jc w:val="both"/>
              <w:rPr>
                <w:rFonts w:ascii="Arial" w:hAnsi="Arial" w:cs="Arial"/>
                <w:color w:val="4A4A4A"/>
                <w:sz w:val="10"/>
                <w:szCs w:val="10"/>
                <w:shd w:val="clear" w:color="auto" w:fill="FFFFFF"/>
              </w:rPr>
            </w:pPr>
          </w:p>
          <w:p w14:paraId="72CDA627" w14:textId="77777777" w:rsidR="00A012DD" w:rsidRPr="009D5AB1" w:rsidRDefault="00A012DD" w:rsidP="00A012DD">
            <w:pPr>
              <w:pStyle w:val="Prrafodelista"/>
              <w:jc w:val="both"/>
              <w:rPr>
                <w:sz w:val="10"/>
                <w:szCs w:val="10"/>
              </w:rPr>
            </w:pPr>
            <w:r w:rsidRPr="009D5AB1">
              <w:rPr>
                <w:rFonts w:ascii="Arial" w:hAnsi="Arial" w:cs="Arial"/>
                <w:b/>
                <w:bCs/>
                <w:color w:val="4A4A4A"/>
                <w:sz w:val="10"/>
                <w:szCs w:val="10"/>
                <w:shd w:val="clear" w:color="auto" w:fill="FFFFFF"/>
              </w:rPr>
              <w:t>ARTÍCULO</w:t>
            </w:r>
            <w:bookmarkStart w:id="14" w:name="258"/>
            <w:r w:rsidRPr="009D5AB1">
              <w:rPr>
                <w:rFonts w:ascii="Arial" w:hAnsi="Arial" w:cs="Arial"/>
                <w:b/>
                <w:bCs/>
                <w:color w:val="337AB7"/>
                <w:sz w:val="10"/>
                <w:szCs w:val="10"/>
              </w:rPr>
              <w:t> </w:t>
            </w:r>
            <w:bookmarkEnd w:id="14"/>
            <w:r w:rsidRPr="009D5AB1">
              <w:rPr>
                <w:rFonts w:ascii="Arial" w:hAnsi="Arial" w:cs="Arial"/>
                <w:b/>
                <w:bCs/>
                <w:color w:val="4A4A4A"/>
                <w:sz w:val="10"/>
                <w:szCs w:val="10"/>
                <w:shd w:val="clear" w:color="auto" w:fill="FFFFFF"/>
              </w:rPr>
              <w:t> 258</w:t>
            </w:r>
            <w:r w:rsidRPr="009D5AB1">
              <w:rPr>
                <w:rFonts w:ascii="Arial" w:hAnsi="Arial" w:cs="Arial"/>
                <w:color w:val="4A4A4A"/>
                <w:sz w:val="10"/>
                <w:szCs w:val="10"/>
                <w:shd w:val="clear" w:color="auto" w:fill="FFFFFF"/>
              </w:rPr>
              <w:t>(</w:t>
            </w:r>
            <w:hyperlink r:id="rId35" w:anchor="44" w:history="1">
              <w:r w:rsidRPr="009D5AB1">
                <w:rPr>
                  <w:rStyle w:val="Hipervnculo"/>
                  <w:rFonts w:ascii="Arial" w:hAnsi="Arial" w:cs="Arial"/>
                  <w:color w:val="23527C"/>
                  <w:sz w:val="10"/>
                  <w:szCs w:val="10"/>
                  <w:shd w:val="clear" w:color="auto" w:fill="FFFFFF"/>
                </w:rPr>
                <w:t>Derogado inciso 2 por el Artículo 44 de la Ley 344 de 1996</w:t>
              </w:r>
            </w:hyperlink>
          </w:p>
          <w:p w14:paraId="7F8E1C62" w14:textId="77777777" w:rsidR="00615757" w:rsidRPr="00BE2806" w:rsidRDefault="00615757" w:rsidP="00BE2806">
            <w:pPr>
              <w:pStyle w:val="TableParagraph"/>
              <w:spacing w:line="259" w:lineRule="exact"/>
              <w:ind w:left="103"/>
              <w:jc w:val="both"/>
            </w:pPr>
          </w:p>
        </w:tc>
      </w:tr>
      <w:tr w:rsidR="00615757" w:rsidRPr="00BE2806" w14:paraId="3B10BA4B" w14:textId="09E3E985" w:rsidTr="00D42B3B">
        <w:trPr>
          <w:trHeight w:val="534"/>
          <w:jc w:val="center"/>
        </w:trPr>
        <w:tc>
          <w:tcPr>
            <w:tcW w:w="544" w:type="dxa"/>
            <w:tcBorders>
              <w:right w:val="nil"/>
            </w:tcBorders>
            <w:shd w:val="clear" w:color="auto" w:fill="E6EDD4"/>
          </w:tcPr>
          <w:p w14:paraId="3AF50C1B" w14:textId="2A83BE4C" w:rsidR="00615757" w:rsidRPr="00BE2806" w:rsidRDefault="00615757">
            <w:pPr>
              <w:pStyle w:val="TableParagraph"/>
              <w:ind w:right="32"/>
              <w:jc w:val="right"/>
            </w:pPr>
            <w:r w:rsidRPr="00BE2806">
              <w:t>LEY</w:t>
            </w:r>
          </w:p>
        </w:tc>
        <w:tc>
          <w:tcPr>
            <w:tcW w:w="1581" w:type="dxa"/>
            <w:gridSpan w:val="2"/>
            <w:tcBorders>
              <w:left w:val="nil"/>
            </w:tcBorders>
            <w:shd w:val="clear" w:color="auto" w:fill="E6EDD4"/>
          </w:tcPr>
          <w:p w14:paraId="65DE3834" w14:textId="77777777" w:rsidR="00615757" w:rsidRPr="00BE2806" w:rsidRDefault="00615757">
            <w:pPr>
              <w:pStyle w:val="TableParagraph"/>
              <w:ind w:left="43"/>
            </w:pPr>
            <w:r w:rsidRPr="00BE2806">
              <w:t>55</w:t>
            </w:r>
          </w:p>
        </w:tc>
        <w:tc>
          <w:tcPr>
            <w:tcW w:w="1135" w:type="dxa"/>
            <w:shd w:val="clear" w:color="auto" w:fill="E6EDD4"/>
          </w:tcPr>
          <w:p w14:paraId="191F1F46" w14:textId="77777777" w:rsidR="00615757" w:rsidRPr="00BE2806" w:rsidRDefault="00615757">
            <w:pPr>
              <w:pStyle w:val="TableParagraph"/>
              <w:ind w:right="281"/>
              <w:jc w:val="right"/>
            </w:pPr>
            <w:r w:rsidRPr="00BE2806">
              <w:t>1993</w:t>
            </w:r>
          </w:p>
        </w:tc>
        <w:tc>
          <w:tcPr>
            <w:tcW w:w="5599" w:type="dxa"/>
            <w:gridSpan w:val="11"/>
            <w:shd w:val="clear" w:color="auto" w:fill="E6EDD4"/>
          </w:tcPr>
          <w:p w14:paraId="59FF87FC" w14:textId="77777777" w:rsidR="00615757" w:rsidRPr="00BE2806" w:rsidRDefault="00615757" w:rsidP="00BE2806">
            <w:pPr>
              <w:pStyle w:val="TableParagraph"/>
              <w:spacing w:before="3" w:line="268" w:lineRule="exact"/>
              <w:ind w:left="103"/>
              <w:jc w:val="both"/>
            </w:pPr>
            <w:r w:rsidRPr="00BE2806">
              <w:t>Seguridad en la utilización de productos químicos en el trabajo</w:t>
            </w:r>
          </w:p>
        </w:tc>
        <w:tc>
          <w:tcPr>
            <w:tcW w:w="2056" w:type="dxa"/>
            <w:shd w:val="clear" w:color="auto" w:fill="E6EDD4"/>
          </w:tcPr>
          <w:p w14:paraId="01904A9B" w14:textId="77777777" w:rsidR="00A012DD" w:rsidRDefault="00A012DD" w:rsidP="00A012DD">
            <w:pPr>
              <w:pStyle w:val="Prrafodelista"/>
              <w:jc w:val="both"/>
              <w:rPr>
                <w:sz w:val="10"/>
                <w:szCs w:val="10"/>
              </w:rPr>
            </w:pPr>
            <w:r w:rsidRPr="009D5AB1">
              <w:rPr>
                <w:rFonts w:ascii="Arial" w:hAnsi="Arial" w:cs="Arial"/>
                <w:b/>
                <w:bCs/>
                <w:color w:val="4A4A4A"/>
                <w:sz w:val="10"/>
                <w:szCs w:val="10"/>
                <w:shd w:val="clear" w:color="auto" w:fill="FFFFFF"/>
              </w:rPr>
              <w:t>ARTÍCULO </w:t>
            </w:r>
            <w:bookmarkStart w:id="15" w:name="15"/>
            <w:r w:rsidRPr="009D5AB1">
              <w:rPr>
                <w:rFonts w:ascii="Arial" w:hAnsi="Arial" w:cs="Arial"/>
                <w:b/>
                <w:bCs/>
                <w:color w:val="337AB7"/>
                <w:sz w:val="10"/>
                <w:szCs w:val="10"/>
              </w:rPr>
              <w:t> </w:t>
            </w:r>
            <w:bookmarkEnd w:id="15"/>
            <w:r w:rsidRPr="009D5AB1">
              <w:rPr>
                <w:rFonts w:ascii="Arial" w:hAnsi="Arial" w:cs="Arial"/>
                <w:b/>
                <w:bCs/>
                <w:color w:val="4A4A4A"/>
                <w:sz w:val="10"/>
                <w:szCs w:val="10"/>
                <w:shd w:val="clear" w:color="auto" w:fill="FFFFFF"/>
              </w:rPr>
              <w:t>15.</w:t>
            </w:r>
            <w:r w:rsidRPr="009D5AB1">
              <w:rPr>
                <w:rFonts w:ascii="Arial" w:hAnsi="Arial" w:cs="Arial"/>
                <w:color w:val="4A4A4A"/>
                <w:sz w:val="10"/>
                <w:szCs w:val="10"/>
                <w:shd w:val="clear" w:color="auto" w:fill="FFFFFF"/>
              </w:rPr>
              <w:t> </w:t>
            </w:r>
            <w:hyperlink r:id="rId36" w:anchor="62" w:history="1">
              <w:r w:rsidRPr="009D5AB1">
                <w:rPr>
                  <w:rStyle w:val="Hipervnculo"/>
                  <w:rFonts w:ascii="Arial" w:hAnsi="Arial" w:cs="Arial"/>
                  <w:color w:val="23527C"/>
                  <w:sz w:val="10"/>
                  <w:szCs w:val="10"/>
                  <w:shd w:val="clear" w:color="auto" w:fill="FFFFFF"/>
                </w:rPr>
                <w:t>Derogado parcialmente por el Artículo 62 de la Ley 49 de 1990</w:t>
              </w:r>
            </w:hyperlink>
          </w:p>
          <w:p w14:paraId="178ADA21" w14:textId="77777777" w:rsidR="00A012DD" w:rsidRPr="009D5AB1" w:rsidRDefault="00A012DD" w:rsidP="00A012DD">
            <w:pPr>
              <w:pStyle w:val="Prrafodelista"/>
              <w:jc w:val="both"/>
              <w:rPr>
                <w:sz w:val="10"/>
                <w:szCs w:val="10"/>
              </w:rPr>
            </w:pPr>
          </w:p>
          <w:p w14:paraId="44DED1D8" w14:textId="77777777" w:rsidR="00A012DD" w:rsidRDefault="00A012DD" w:rsidP="00A012DD">
            <w:pPr>
              <w:pStyle w:val="Prrafodelista"/>
              <w:jc w:val="both"/>
              <w:rPr>
                <w:sz w:val="10"/>
                <w:szCs w:val="10"/>
              </w:rPr>
            </w:pPr>
            <w:r w:rsidRPr="009D5AB1">
              <w:rPr>
                <w:rFonts w:ascii="Arial" w:hAnsi="Arial" w:cs="Arial"/>
                <w:b/>
                <w:bCs/>
                <w:color w:val="4A4A4A"/>
                <w:sz w:val="10"/>
                <w:szCs w:val="10"/>
                <w:shd w:val="clear" w:color="auto" w:fill="FFFFFF"/>
              </w:rPr>
              <w:t>ARTÍCULO </w:t>
            </w:r>
            <w:bookmarkStart w:id="16" w:name="16"/>
            <w:r w:rsidRPr="009D5AB1">
              <w:rPr>
                <w:rFonts w:ascii="Arial" w:hAnsi="Arial" w:cs="Arial"/>
                <w:b/>
                <w:bCs/>
                <w:color w:val="337AB7"/>
                <w:sz w:val="10"/>
                <w:szCs w:val="10"/>
              </w:rPr>
              <w:t> </w:t>
            </w:r>
            <w:bookmarkEnd w:id="16"/>
            <w:r w:rsidRPr="009D5AB1">
              <w:rPr>
                <w:rFonts w:ascii="Arial" w:hAnsi="Arial" w:cs="Arial"/>
                <w:b/>
                <w:bCs/>
                <w:color w:val="4A4A4A"/>
                <w:sz w:val="10"/>
                <w:szCs w:val="10"/>
                <w:shd w:val="clear" w:color="auto" w:fill="FFFFFF"/>
              </w:rPr>
              <w:t>16.</w:t>
            </w:r>
            <w:r w:rsidRPr="009D5AB1">
              <w:rPr>
                <w:rFonts w:ascii="Arial" w:hAnsi="Arial" w:cs="Arial"/>
                <w:color w:val="4A4A4A"/>
                <w:sz w:val="10"/>
                <w:szCs w:val="10"/>
                <w:shd w:val="clear" w:color="auto" w:fill="FFFFFF"/>
              </w:rPr>
              <w:t> </w:t>
            </w:r>
            <w:hyperlink r:id="rId37" w:anchor="51" w:history="1">
              <w:r w:rsidRPr="009D5AB1">
                <w:rPr>
                  <w:rStyle w:val="Hipervnculo"/>
                  <w:rFonts w:ascii="Arial" w:hAnsi="Arial" w:cs="Arial"/>
                  <w:color w:val="23527C"/>
                  <w:sz w:val="10"/>
                  <w:szCs w:val="10"/>
                  <w:shd w:val="clear" w:color="auto" w:fill="FFFFFF"/>
                </w:rPr>
                <w:t>Derogado por el Artículo 51 de la Ley 119 de 1994</w:t>
              </w:r>
            </w:hyperlink>
          </w:p>
          <w:p w14:paraId="3325371B" w14:textId="77777777" w:rsidR="00A012DD" w:rsidRPr="009D5AB1" w:rsidRDefault="00A012DD" w:rsidP="00A012DD">
            <w:pPr>
              <w:pStyle w:val="Prrafodelista"/>
              <w:jc w:val="both"/>
              <w:rPr>
                <w:sz w:val="10"/>
                <w:szCs w:val="10"/>
              </w:rPr>
            </w:pPr>
          </w:p>
          <w:p w14:paraId="35BFCAB2" w14:textId="77777777" w:rsidR="00A012DD" w:rsidRDefault="00A012DD" w:rsidP="00A012DD">
            <w:pPr>
              <w:pStyle w:val="Prrafodelista"/>
              <w:jc w:val="both"/>
              <w:rPr>
                <w:sz w:val="10"/>
                <w:szCs w:val="10"/>
              </w:rPr>
            </w:pPr>
            <w:r w:rsidRPr="009D5AB1">
              <w:rPr>
                <w:rFonts w:ascii="Arial" w:hAnsi="Arial" w:cs="Arial"/>
                <w:b/>
                <w:bCs/>
                <w:color w:val="4A4A4A"/>
                <w:sz w:val="10"/>
                <w:szCs w:val="10"/>
                <w:shd w:val="clear" w:color="auto" w:fill="FFFFFF"/>
              </w:rPr>
              <w:t>ARTÍCULO </w:t>
            </w:r>
            <w:r w:rsidRPr="009D5AB1">
              <w:rPr>
                <w:rFonts w:ascii="Arial" w:hAnsi="Arial" w:cs="Arial"/>
                <w:b/>
                <w:bCs/>
                <w:color w:val="337AB7"/>
                <w:sz w:val="10"/>
                <w:szCs w:val="10"/>
              </w:rPr>
              <w:t> </w:t>
            </w:r>
            <w:r w:rsidRPr="009D5AB1">
              <w:rPr>
                <w:rFonts w:ascii="Arial" w:hAnsi="Arial" w:cs="Arial"/>
                <w:b/>
                <w:bCs/>
                <w:color w:val="4A4A4A"/>
                <w:sz w:val="10"/>
                <w:szCs w:val="10"/>
                <w:shd w:val="clear" w:color="auto" w:fill="FFFFFF"/>
              </w:rPr>
              <w:t>18.</w:t>
            </w:r>
            <w:r w:rsidRPr="009D5AB1">
              <w:rPr>
                <w:rFonts w:ascii="Arial" w:hAnsi="Arial" w:cs="Arial"/>
                <w:color w:val="4A4A4A"/>
                <w:sz w:val="10"/>
                <w:szCs w:val="10"/>
                <w:shd w:val="clear" w:color="auto" w:fill="FFFFFF"/>
              </w:rPr>
              <w:t> </w:t>
            </w:r>
            <w:hyperlink r:id="rId38" w:anchor="51" w:history="1">
              <w:r w:rsidRPr="009D5AB1">
                <w:rPr>
                  <w:rStyle w:val="Hipervnculo"/>
                  <w:rFonts w:ascii="Arial" w:hAnsi="Arial" w:cs="Arial"/>
                  <w:color w:val="337AB7"/>
                  <w:sz w:val="10"/>
                  <w:szCs w:val="10"/>
                  <w:shd w:val="clear" w:color="auto" w:fill="FFFFFF"/>
                </w:rPr>
                <w:t>Derogado por el Artículo 51 de la Ley 119 de 1994</w:t>
              </w:r>
            </w:hyperlink>
          </w:p>
          <w:p w14:paraId="19CFD7DF" w14:textId="77777777" w:rsidR="00A012DD" w:rsidRPr="009D5AB1" w:rsidRDefault="00A012DD" w:rsidP="00A012DD">
            <w:pPr>
              <w:pStyle w:val="Prrafodelista"/>
              <w:jc w:val="both"/>
              <w:rPr>
                <w:rFonts w:ascii="Arial" w:hAnsi="Arial" w:cs="Arial"/>
                <w:color w:val="4A4A4A"/>
                <w:sz w:val="10"/>
                <w:szCs w:val="10"/>
                <w:shd w:val="clear" w:color="auto" w:fill="FFFFFF"/>
              </w:rPr>
            </w:pPr>
            <w:r w:rsidRPr="009D5AB1">
              <w:rPr>
                <w:rFonts w:ascii="Arial" w:hAnsi="Arial" w:cs="Arial"/>
                <w:color w:val="4A4A4A"/>
                <w:sz w:val="10"/>
                <w:szCs w:val="10"/>
                <w:shd w:val="clear" w:color="auto" w:fill="FFFFFF"/>
              </w:rPr>
              <w:t>.</w:t>
            </w:r>
          </w:p>
          <w:p w14:paraId="55994B3F" w14:textId="77777777" w:rsidR="00A012DD" w:rsidRDefault="00A012DD" w:rsidP="00A012DD">
            <w:pPr>
              <w:pStyle w:val="Prrafodelista"/>
              <w:jc w:val="both"/>
              <w:rPr>
                <w:sz w:val="10"/>
                <w:szCs w:val="10"/>
              </w:rPr>
            </w:pPr>
            <w:r w:rsidRPr="009D5AB1">
              <w:rPr>
                <w:rFonts w:ascii="Arial" w:hAnsi="Arial" w:cs="Arial"/>
                <w:b/>
                <w:bCs/>
                <w:color w:val="4A4A4A"/>
                <w:sz w:val="10"/>
                <w:szCs w:val="10"/>
                <w:shd w:val="clear" w:color="auto" w:fill="FFFFFF"/>
              </w:rPr>
              <w:t>ARTÍCULO </w:t>
            </w:r>
            <w:r w:rsidRPr="009D5AB1">
              <w:rPr>
                <w:rFonts w:ascii="Arial" w:hAnsi="Arial" w:cs="Arial"/>
                <w:b/>
                <w:bCs/>
                <w:color w:val="337AB7"/>
                <w:sz w:val="10"/>
                <w:szCs w:val="10"/>
              </w:rPr>
              <w:t> </w:t>
            </w:r>
            <w:r w:rsidRPr="009D5AB1">
              <w:rPr>
                <w:rFonts w:ascii="Arial" w:hAnsi="Arial" w:cs="Arial"/>
                <w:b/>
                <w:bCs/>
                <w:color w:val="4A4A4A"/>
                <w:sz w:val="10"/>
                <w:szCs w:val="10"/>
                <w:shd w:val="clear" w:color="auto" w:fill="FFFFFF"/>
              </w:rPr>
              <w:t>19.</w:t>
            </w:r>
            <w:r w:rsidRPr="009D5AB1">
              <w:rPr>
                <w:rFonts w:ascii="Arial" w:hAnsi="Arial" w:cs="Arial"/>
                <w:color w:val="4A4A4A"/>
                <w:sz w:val="10"/>
                <w:szCs w:val="10"/>
                <w:shd w:val="clear" w:color="auto" w:fill="FFFFFF"/>
              </w:rPr>
              <w:t> </w:t>
            </w:r>
            <w:hyperlink r:id="rId39" w:anchor="51" w:history="1">
              <w:r w:rsidRPr="009D5AB1">
                <w:rPr>
                  <w:rStyle w:val="Hipervnculo"/>
                  <w:rFonts w:ascii="Arial" w:hAnsi="Arial" w:cs="Arial"/>
                  <w:color w:val="337AB7"/>
                  <w:sz w:val="10"/>
                  <w:szCs w:val="10"/>
                  <w:shd w:val="clear" w:color="auto" w:fill="FFFFFF"/>
                </w:rPr>
                <w:t>Derogado por el Artículo 51 de la ley 119 de 1994.</w:t>
              </w:r>
            </w:hyperlink>
            <w:r w:rsidRPr="009D5AB1">
              <w:rPr>
                <w:rFonts w:ascii="Arial" w:hAnsi="Arial" w:cs="Arial"/>
                <w:color w:val="4A4A4A"/>
                <w:sz w:val="10"/>
                <w:szCs w:val="10"/>
                <w:shd w:val="clear" w:color="auto" w:fill="FFFFFF"/>
              </w:rPr>
              <w:t> </w:t>
            </w:r>
            <w:hyperlink r:id="rId40" w:anchor="276" w:history="1">
              <w:r w:rsidRPr="009D5AB1">
                <w:rPr>
                  <w:rStyle w:val="Hipervnculo"/>
                  <w:rFonts w:ascii="Arial" w:hAnsi="Arial" w:cs="Arial"/>
                  <w:color w:val="337AB7"/>
                  <w:sz w:val="10"/>
                  <w:szCs w:val="10"/>
                  <w:shd w:val="clear" w:color="auto" w:fill="FFFFFF"/>
                </w:rPr>
                <w:t>Derogado por el Artículo 276 de la Ley 1450</w:t>
              </w:r>
            </w:hyperlink>
          </w:p>
          <w:p w14:paraId="74E8836E" w14:textId="77777777" w:rsidR="00A012DD" w:rsidRPr="009D5AB1" w:rsidRDefault="00A012DD" w:rsidP="00A012DD">
            <w:pPr>
              <w:pStyle w:val="Prrafodelista"/>
              <w:jc w:val="both"/>
              <w:rPr>
                <w:sz w:val="10"/>
                <w:szCs w:val="10"/>
              </w:rPr>
            </w:pPr>
          </w:p>
          <w:p w14:paraId="078247FF" w14:textId="1707011C" w:rsidR="00615757" w:rsidRPr="00BE2806" w:rsidRDefault="00A012DD" w:rsidP="00945DED">
            <w:pPr>
              <w:pStyle w:val="Prrafodelista"/>
            </w:pPr>
            <w:r w:rsidRPr="009D5AB1">
              <w:rPr>
                <w:rFonts w:ascii="Arial" w:hAnsi="Arial" w:cs="Arial"/>
                <w:b/>
                <w:bCs/>
                <w:color w:val="4A4A4A"/>
                <w:sz w:val="10"/>
                <w:szCs w:val="10"/>
                <w:shd w:val="clear" w:color="auto" w:fill="FFFFFF"/>
              </w:rPr>
              <w:t>ARTÍCULO </w:t>
            </w:r>
            <w:bookmarkStart w:id="17" w:name="34"/>
            <w:r w:rsidRPr="009D5AB1">
              <w:rPr>
                <w:rFonts w:ascii="Arial" w:hAnsi="Arial" w:cs="Arial"/>
                <w:b/>
                <w:bCs/>
                <w:color w:val="337AB7"/>
                <w:sz w:val="10"/>
                <w:szCs w:val="10"/>
              </w:rPr>
              <w:t> </w:t>
            </w:r>
            <w:bookmarkEnd w:id="17"/>
            <w:r w:rsidRPr="009D5AB1">
              <w:rPr>
                <w:rFonts w:ascii="Arial" w:hAnsi="Arial" w:cs="Arial"/>
                <w:b/>
                <w:bCs/>
                <w:color w:val="4A4A4A"/>
                <w:sz w:val="10"/>
                <w:szCs w:val="10"/>
                <w:shd w:val="clear" w:color="auto" w:fill="FFFFFF"/>
              </w:rPr>
              <w:t>34.</w:t>
            </w:r>
            <w:r w:rsidRPr="009D5AB1">
              <w:rPr>
                <w:rFonts w:ascii="Arial" w:hAnsi="Arial" w:cs="Arial"/>
                <w:color w:val="4A4A4A"/>
                <w:sz w:val="10"/>
                <w:szCs w:val="10"/>
                <w:shd w:val="clear" w:color="auto" w:fill="FFFFFF"/>
              </w:rPr>
              <w:t> </w:t>
            </w:r>
            <w:hyperlink r:id="rId41" w:anchor="108" w:history="1">
              <w:r w:rsidRPr="009D5AB1">
                <w:rPr>
                  <w:rStyle w:val="Hipervnculo"/>
                  <w:rFonts w:ascii="Arial" w:hAnsi="Arial" w:cs="Arial"/>
                  <w:color w:val="23527C"/>
                  <w:sz w:val="10"/>
                  <w:szCs w:val="10"/>
                  <w:shd w:val="clear" w:color="auto" w:fill="FFFFFF"/>
                </w:rPr>
                <w:t>Derogado por el Artículo 108 de la Ley 75 de 1986</w:t>
              </w:r>
            </w:hyperlink>
          </w:p>
        </w:tc>
      </w:tr>
      <w:tr w:rsidR="00615757" w:rsidRPr="00BE2806" w14:paraId="7533034C" w14:textId="2C10A95A" w:rsidTr="00D42B3B">
        <w:trPr>
          <w:trHeight w:val="264"/>
          <w:jc w:val="center"/>
        </w:trPr>
        <w:tc>
          <w:tcPr>
            <w:tcW w:w="544" w:type="dxa"/>
            <w:tcBorders>
              <w:right w:val="nil"/>
            </w:tcBorders>
          </w:tcPr>
          <w:p w14:paraId="0BC7B0BB" w14:textId="72FB2115" w:rsidR="00615757" w:rsidRPr="00BE2806" w:rsidRDefault="00615757">
            <w:pPr>
              <w:pStyle w:val="TableParagraph"/>
              <w:spacing w:line="244" w:lineRule="exact"/>
              <w:ind w:right="32"/>
              <w:jc w:val="right"/>
            </w:pPr>
            <w:r w:rsidRPr="00BE2806">
              <w:t>LEY</w:t>
            </w:r>
          </w:p>
        </w:tc>
        <w:tc>
          <w:tcPr>
            <w:tcW w:w="1581" w:type="dxa"/>
            <w:gridSpan w:val="2"/>
            <w:tcBorders>
              <w:left w:val="nil"/>
            </w:tcBorders>
          </w:tcPr>
          <w:p w14:paraId="06D3B57A" w14:textId="77777777" w:rsidR="00615757" w:rsidRPr="00BE2806" w:rsidRDefault="00615757">
            <w:pPr>
              <w:pStyle w:val="TableParagraph"/>
              <w:spacing w:line="244" w:lineRule="exact"/>
              <w:ind w:left="43"/>
            </w:pPr>
            <w:r w:rsidRPr="00BE2806">
              <w:t>181</w:t>
            </w:r>
          </w:p>
        </w:tc>
        <w:tc>
          <w:tcPr>
            <w:tcW w:w="1135" w:type="dxa"/>
          </w:tcPr>
          <w:p w14:paraId="02E5BE00" w14:textId="77777777" w:rsidR="00615757" w:rsidRPr="00BE2806" w:rsidRDefault="00615757">
            <w:pPr>
              <w:pStyle w:val="TableParagraph"/>
              <w:spacing w:line="244" w:lineRule="exact"/>
              <w:ind w:right="281"/>
              <w:jc w:val="right"/>
            </w:pPr>
            <w:r w:rsidRPr="00BE2806">
              <w:t>1995</w:t>
            </w:r>
          </w:p>
        </w:tc>
        <w:tc>
          <w:tcPr>
            <w:tcW w:w="5599" w:type="dxa"/>
            <w:gridSpan w:val="11"/>
          </w:tcPr>
          <w:p w14:paraId="42B6ADB6" w14:textId="77777777" w:rsidR="00615757" w:rsidRPr="00BE2806" w:rsidRDefault="00615757" w:rsidP="00BE2806">
            <w:pPr>
              <w:pStyle w:val="TableParagraph"/>
              <w:spacing w:line="244" w:lineRule="exact"/>
              <w:ind w:left="103"/>
              <w:jc w:val="both"/>
            </w:pPr>
            <w:r w:rsidRPr="00BE2806">
              <w:t>Art 23 Fomento recreación y deporte</w:t>
            </w:r>
          </w:p>
        </w:tc>
        <w:tc>
          <w:tcPr>
            <w:tcW w:w="2056" w:type="dxa"/>
          </w:tcPr>
          <w:p w14:paraId="089CA486" w14:textId="77777777" w:rsidR="00A012DD" w:rsidRPr="005E0B97" w:rsidRDefault="00A012DD" w:rsidP="00A012DD">
            <w:pPr>
              <w:pStyle w:val="Prrafodelista"/>
              <w:jc w:val="both"/>
              <w:rPr>
                <w:sz w:val="10"/>
                <w:szCs w:val="10"/>
              </w:rPr>
            </w:pPr>
            <w:r w:rsidRPr="005E0B97">
              <w:rPr>
                <w:rFonts w:ascii="Arial" w:hAnsi="Arial" w:cs="Arial"/>
                <w:b/>
                <w:bCs/>
                <w:color w:val="4A4A4A"/>
                <w:sz w:val="10"/>
                <w:szCs w:val="10"/>
                <w:shd w:val="clear" w:color="auto" w:fill="FFFFFF"/>
              </w:rPr>
              <w:t>ARTÍCULO 68.-</w:t>
            </w:r>
            <w:r w:rsidRPr="005E0B97">
              <w:rPr>
                <w:rFonts w:ascii="Arial" w:hAnsi="Arial" w:cs="Arial"/>
                <w:color w:val="4A4A4A"/>
                <w:sz w:val="10"/>
                <w:szCs w:val="10"/>
                <w:shd w:val="clear" w:color="auto" w:fill="FFFFFF"/>
              </w:rPr>
              <w:t> </w:t>
            </w:r>
            <w:hyperlink r:id="rId42" w:anchor="96" w:history="1">
              <w:r w:rsidRPr="005E0B97">
                <w:rPr>
                  <w:rStyle w:val="Hipervnculo"/>
                  <w:rFonts w:ascii="Arial" w:hAnsi="Arial" w:cs="Arial"/>
                  <w:color w:val="23527C"/>
                  <w:sz w:val="10"/>
                  <w:szCs w:val="10"/>
                  <w:shd w:val="clear" w:color="auto" w:fill="FFFFFF"/>
                </w:rPr>
                <w:t>Derogado por el art. 96, Ley 617 de 2000</w:t>
              </w:r>
            </w:hyperlink>
          </w:p>
          <w:p w14:paraId="163D9F84" w14:textId="7C6059C1" w:rsidR="00615757" w:rsidRPr="00BE2806" w:rsidRDefault="00A012DD" w:rsidP="00945DED">
            <w:pPr>
              <w:pStyle w:val="Prrafodelista"/>
            </w:pPr>
            <w:r w:rsidRPr="005E0B97">
              <w:rPr>
                <w:rFonts w:ascii="Arial" w:hAnsi="Arial" w:cs="Arial"/>
                <w:b/>
                <w:bCs/>
                <w:color w:val="4A4A4A"/>
                <w:sz w:val="10"/>
                <w:szCs w:val="10"/>
                <w:shd w:val="clear" w:color="auto" w:fill="FFFFFF"/>
              </w:rPr>
              <w:t>ARTÍCULO 77.-</w:t>
            </w:r>
            <w:r w:rsidRPr="005E0B97">
              <w:rPr>
                <w:rFonts w:ascii="Arial" w:hAnsi="Arial" w:cs="Arial"/>
                <w:color w:val="4A4A4A"/>
                <w:sz w:val="10"/>
                <w:szCs w:val="10"/>
                <w:shd w:val="clear" w:color="auto" w:fill="FFFFFF"/>
              </w:rPr>
              <w:t> </w:t>
            </w:r>
            <w:hyperlink r:id="rId43" w:anchor="37" w:history="1">
              <w:r w:rsidRPr="005E0B97">
                <w:rPr>
                  <w:rStyle w:val="Hipervnculo"/>
                  <w:rFonts w:ascii="Arial" w:hAnsi="Arial" w:cs="Arial"/>
                  <w:color w:val="337AB7"/>
                  <w:sz w:val="10"/>
                  <w:szCs w:val="10"/>
                  <w:shd w:val="clear" w:color="auto" w:fill="FFFFFF"/>
                </w:rPr>
                <w:t>Derogado por Art. 37 de la Ley 1493 de 2011</w:t>
              </w:r>
            </w:hyperlink>
          </w:p>
        </w:tc>
      </w:tr>
      <w:tr w:rsidR="00615757" w:rsidRPr="00BE2806" w14:paraId="353AC323" w14:textId="551D38CF" w:rsidTr="00D42B3B">
        <w:trPr>
          <w:trHeight w:val="266"/>
          <w:jc w:val="center"/>
        </w:trPr>
        <w:tc>
          <w:tcPr>
            <w:tcW w:w="544" w:type="dxa"/>
            <w:tcBorders>
              <w:right w:val="nil"/>
            </w:tcBorders>
            <w:shd w:val="clear" w:color="auto" w:fill="E6EDD4"/>
          </w:tcPr>
          <w:p w14:paraId="411265D5" w14:textId="24318A32" w:rsidR="00615757" w:rsidRPr="00BE2806" w:rsidRDefault="00615757">
            <w:pPr>
              <w:pStyle w:val="TableParagraph"/>
              <w:spacing w:line="246" w:lineRule="exact"/>
              <w:ind w:right="32"/>
              <w:jc w:val="right"/>
            </w:pPr>
            <w:r w:rsidRPr="00BE2806">
              <w:t>LEY</w:t>
            </w:r>
          </w:p>
        </w:tc>
        <w:tc>
          <w:tcPr>
            <w:tcW w:w="1581" w:type="dxa"/>
            <w:gridSpan w:val="2"/>
            <w:tcBorders>
              <w:left w:val="nil"/>
            </w:tcBorders>
            <w:shd w:val="clear" w:color="auto" w:fill="E6EDD4"/>
          </w:tcPr>
          <w:p w14:paraId="79D97384" w14:textId="77777777" w:rsidR="00615757" w:rsidRPr="00BE2806" w:rsidRDefault="00615757">
            <w:pPr>
              <w:pStyle w:val="TableParagraph"/>
              <w:spacing w:line="246" w:lineRule="exact"/>
              <w:ind w:left="120"/>
            </w:pPr>
            <w:r w:rsidRPr="00BE2806">
              <w:t>336</w:t>
            </w:r>
          </w:p>
        </w:tc>
        <w:tc>
          <w:tcPr>
            <w:tcW w:w="1135" w:type="dxa"/>
            <w:shd w:val="clear" w:color="auto" w:fill="E6EDD4"/>
          </w:tcPr>
          <w:p w14:paraId="263198AC" w14:textId="77777777" w:rsidR="00615757" w:rsidRPr="00BE2806" w:rsidRDefault="00615757">
            <w:pPr>
              <w:pStyle w:val="TableParagraph"/>
              <w:spacing w:line="246" w:lineRule="exact"/>
              <w:ind w:right="281"/>
              <w:jc w:val="right"/>
            </w:pPr>
            <w:r w:rsidRPr="00BE2806">
              <w:t>1996</w:t>
            </w:r>
          </w:p>
        </w:tc>
        <w:tc>
          <w:tcPr>
            <w:tcW w:w="5599" w:type="dxa"/>
            <w:gridSpan w:val="11"/>
            <w:shd w:val="clear" w:color="auto" w:fill="E6EDD4"/>
          </w:tcPr>
          <w:p w14:paraId="57BAD2ED" w14:textId="77777777" w:rsidR="00615757" w:rsidRPr="00BE2806" w:rsidRDefault="00615757" w:rsidP="00BE2806">
            <w:pPr>
              <w:pStyle w:val="TableParagraph"/>
              <w:spacing w:line="246" w:lineRule="exact"/>
              <w:ind w:left="103"/>
              <w:jc w:val="both"/>
            </w:pPr>
            <w:r w:rsidRPr="00BE2806">
              <w:t>De la Seguridad. Estatuto Nacional de Transporte</w:t>
            </w:r>
          </w:p>
        </w:tc>
        <w:tc>
          <w:tcPr>
            <w:tcW w:w="2056" w:type="dxa"/>
            <w:shd w:val="clear" w:color="auto" w:fill="E6EDD4"/>
          </w:tcPr>
          <w:p w14:paraId="3CE1B636" w14:textId="7E0D847D" w:rsidR="00A012DD" w:rsidRDefault="00A012DD" w:rsidP="00A012DD">
            <w:pPr>
              <w:pStyle w:val="Prrafodelista"/>
              <w:rPr>
                <w:rStyle w:val="Hipervnculo"/>
                <w:rFonts w:ascii="Arial" w:hAnsi="Arial" w:cs="Arial"/>
                <w:color w:val="337AB7"/>
                <w:sz w:val="10"/>
                <w:szCs w:val="10"/>
                <w:shd w:val="clear" w:color="auto" w:fill="FFFFFF"/>
              </w:rPr>
            </w:pPr>
            <w:r w:rsidRPr="0084277B">
              <w:rPr>
                <w:rFonts w:ascii="Arial" w:hAnsi="Arial" w:cs="Arial"/>
                <w:b/>
                <w:bCs/>
                <w:color w:val="4A4A4A"/>
                <w:sz w:val="10"/>
                <w:szCs w:val="10"/>
                <w:shd w:val="clear" w:color="auto" w:fill="FFFFFF"/>
              </w:rPr>
              <w:t>ARTÍCULO </w:t>
            </w:r>
            <w:bookmarkStart w:id="18" w:name="11"/>
            <w:r w:rsidRPr="0084277B">
              <w:rPr>
                <w:rFonts w:ascii="Arial" w:hAnsi="Arial" w:cs="Arial"/>
                <w:b/>
                <w:bCs/>
                <w:color w:val="337AB7"/>
                <w:sz w:val="10"/>
                <w:szCs w:val="10"/>
              </w:rPr>
              <w:t> </w:t>
            </w:r>
            <w:bookmarkEnd w:id="18"/>
            <w:r w:rsidRPr="0084277B">
              <w:rPr>
                <w:rFonts w:ascii="Arial" w:hAnsi="Arial" w:cs="Arial"/>
                <w:b/>
                <w:bCs/>
                <w:color w:val="4A4A4A"/>
                <w:sz w:val="10"/>
                <w:szCs w:val="10"/>
                <w:shd w:val="clear" w:color="auto" w:fill="FFFFFF"/>
              </w:rPr>
              <w:t>11.-</w:t>
            </w:r>
            <w:hyperlink r:id="rId44" w:anchor="282" w:history="1">
              <w:r w:rsidRPr="0084277B">
                <w:rPr>
                  <w:rStyle w:val="Hipervnculo"/>
                  <w:rFonts w:ascii="Arial" w:hAnsi="Arial" w:cs="Arial"/>
                  <w:color w:val="337AB7"/>
                  <w:sz w:val="10"/>
                  <w:szCs w:val="10"/>
                  <w:shd w:val="clear" w:color="auto" w:fill="FFFFFF"/>
                </w:rPr>
                <w:t>Derogado por el Artículo 282 del Decreto 1122 de 1999</w:t>
              </w:r>
            </w:hyperlink>
          </w:p>
          <w:p w14:paraId="67A0984F" w14:textId="77777777" w:rsidR="00A012DD" w:rsidRPr="0084277B" w:rsidRDefault="00A012DD" w:rsidP="00A012DD">
            <w:pPr>
              <w:pStyle w:val="Prrafodelista"/>
              <w:rPr>
                <w:sz w:val="10"/>
                <w:szCs w:val="10"/>
              </w:rPr>
            </w:pPr>
          </w:p>
          <w:p w14:paraId="3A17FD8D" w14:textId="16FFF3EE" w:rsidR="00A012DD" w:rsidRDefault="00A012DD" w:rsidP="00A012DD">
            <w:pPr>
              <w:pStyle w:val="Prrafodelista"/>
              <w:rPr>
                <w:rStyle w:val="Hipervnculo"/>
                <w:rFonts w:ascii="Arial" w:hAnsi="Arial" w:cs="Arial"/>
                <w:color w:val="23527C"/>
                <w:sz w:val="10"/>
                <w:szCs w:val="10"/>
                <w:shd w:val="clear" w:color="auto" w:fill="FFFFFF"/>
              </w:rPr>
            </w:pPr>
            <w:r w:rsidRPr="0084277B">
              <w:rPr>
                <w:rFonts w:ascii="Arial" w:hAnsi="Arial" w:cs="Arial"/>
                <w:b/>
                <w:bCs/>
                <w:color w:val="4A4A4A"/>
                <w:sz w:val="10"/>
                <w:szCs w:val="10"/>
                <w:shd w:val="clear" w:color="auto" w:fill="FFFFFF"/>
              </w:rPr>
              <w:t>ARTÍCULO </w:t>
            </w:r>
            <w:bookmarkStart w:id="19" w:name="12"/>
            <w:r w:rsidRPr="0084277B">
              <w:rPr>
                <w:rFonts w:ascii="Arial" w:hAnsi="Arial" w:cs="Arial"/>
                <w:b/>
                <w:bCs/>
                <w:color w:val="337AB7"/>
                <w:sz w:val="10"/>
                <w:szCs w:val="10"/>
              </w:rPr>
              <w:t> </w:t>
            </w:r>
            <w:bookmarkEnd w:id="19"/>
            <w:r w:rsidRPr="0084277B">
              <w:rPr>
                <w:rFonts w:ascii="Arial" w:hAnsi="Arial" w:cs="Arial"/>
                <w:b/>
                <w:bCs/>
                <w:color w:val="4A4A4A"/>
                <w:sz w:val="10"/>
                <w:szCs w:val="10"/>
                <w:shd w:val="clear" w:color="auto" w:fill="FFFFFF"/>
              </w:rPr>
              <w:t>12.-</w:t>
            </w:r>
            <w:r w:rsidRPr="0084277B">
              <w:rPr>
                <w:rFonts w:ascii="Arial" w:hAnsi="Arial" w:cs="Arial"/>
                <w:color w:val="4A4A4A"/>
                <w:sz w:val="10"/>
                <w:szCs w:val="10"/>
                <w:shd w:val="clear" w:color="auto" w:fill="FFFFFF"/>
              </w:rPr>
              <w:t> </w:t>
            </w:r>
            <w:hyperlink r:id="rId45" w:anchor="282" w:history="1">
              <w:r w:rsidRPr="0084277B">
                <w:rPr>
                  <w:rStyle w:val="Hipervnculo"/>
                  <w:rFonts w:ascii="Arial" w:hAnsi="Arial" w:cs="Arial"/>
                  <w:color w:val="23527C"/>
                  <w:sz w:val="10"/>
                  <w:szCs w:val="10"/>
                  <w:shd w:val="clear" w:color="auto" w:fill="FFFFFF"/>
                </w:rPr>
                <w:t>Derogado por el Artículo 282 del Decreto 1122 de 1999</w:t>
              </w:r>
            </w:hyperlink>
          </w:p>
          <w:p w14:paraId="743DB425" w14:textId="77777777" w:rsidR="00A012DD" w:rsidRPr="0084277B" w:rsidRDefault="00A012DD" w:rsidP="00A012DD">
            <w:pPr>
              <w:pStyle w:val="Prrafodelista"/>
              <w:rPr>
                <w:sz w:val="10"/>
                <w:szCs w:val="10"/>
              </w:rPr>
            </w:pPr>
          </w:p>
          <w:p w14:paraId="4566CC16" w14:textId="7E34E29A" w:rsidR="00A012DD" w:rsidRDefault="00A012DD" w:rsidP="00A012DD">
            <w:pPr>
              <w:pStyle w:val="Prrafodelista"/>
              <w:rPr>
                <w:rStyle w:val="Hipervnculo"/>
                <w:rFonts w:ascii="Arial" w:hAnsi="Arial" w:cs="Arial"/>
                <w:color w:val="337AB7"/>
                <w:sz w:val="10"/>
                <w:szCs w:val="10"/>
                <w:shd w:val="clear" w:color="auto" w:fill="FFFFFF"/>
              </w:rPr>
            </w:pPr>
            <w:r w:rsidRPr="0084277B">
              <w:rPr>
                <w:rFonts w:ascii="Arial" w:hAnsi="Arial" w:cs="Arial"/>
                <w:b/>
                <w:bCs/>
                <w:color w:val="4A4A4A"/>
                <w:sz w:val="10"/>
                <w:szCs w:val="10"/>
                <w:shd w:val="clear" w:color="auto" w:fill="FFFFFF"/>
              </w:rPr>
              <w:t>ARTÍCULO </w:t>
            </w:r>
            <w:r w:rsidRPr="0084277B">
              <w:rPr>
                <w:rFonts w:ascii="Arial" w:hAnsi="Arial" w:cs="Arial"/>
                <w:b/>
                <w:bCs/>
                <w:color w:val="337AB7"/>
                <w:sz w:val="10"/>
                <w:szCs w:val="10"/>
              </w:rPr>
              <w:t> </w:t>
            </w:r>
            <w:r w:rsidRPr="0084277B">
              <w:rPr>
                <w:rFonts w:ascii="Arial" w:hAnsi="Arial" w:cs="Arial"/>
                <w:b/>
                <w:bCs/>
                <w:color w:val="4A4A4A"/>
                <w:sz w:val="10"/>
                <w:szCs w:val="10"/>
                <w:shd w:val="clear" w:color="auto" w:fill="FFFFFF"/>
              </w:rPr>
              <w:t>31.- </w:t>
            </w:r>
            <w:hyperlink r:id="rId46" w:anchor="301" w:history="1">
              <w:r w:rsidRPr="0084277B">
                <w:rPr>
                  <w:rStyle w:val="Hipervnculo"/>
                  <w:rFonts w:ascii="Arial" w:hAnsi="Arial" w:cs="Arial"/>
                  <w:color w:val="337AB7"/>
                  <w:sz w:val="10"/>
                  <w:szCs w:val="10"/>
                  <w:shd w:val="clear" w:color="auto" w:fill="FFFFFF"/>
                </w:rPr>
                <w:t>Derogado por el Artículo 301 del Decreto 1122 de 1999</w:t>
              </w:r>
            </w:hyperlink>
          </w:p>
          <w:p w14:paraId="4DE63531" w14:textId="77777777" w:rsidR="00A012DD" w:rsidRPr="0084277B" w:rsidRDefault="00A012DD" w:rsidP="00A012DD">
            <w:pPr>
              <w:pStyle w:val="Prrafodelista"/>
              <w:rPr>
                <w:sz w:val="10"/>
                <w:szCs w:val="10"/>
              </w:rPr>
            </w:pPr>
          </w:p>
          <w:p w14:paraId="13B034DF" w14:textId="13936D66" w:rsidR="00A012DD" w:rsidRDefault="00A012DD" w:rsidP="00A012DD">
            <w:pPr>
              <w:pStyle w:val="Prrafodelista"/>
              <w:rPr>
                <w:rStyle w:val="Hipervnculo"/>
                <w:rFonts w:ascii="Arial" w:hAnsi="Arial" w:cs="Arial"/>
                <w:color w:val="23527C"/>
                <w:sz w:val="10"/>
                <w:szCs w:val="10"/>
                <w:shd w:val="clear" w:color="auto" w:fill="FFFFFF"/>
              </w:rPr>
            </w:pPr>
            <w:r w:rsidRPr="0084277B">
              <w:rPr>
                <w:rFonts w:ascii="Arial" w:hAnsi="Arial" w:cs="Arial"/>
                <w:b/>
                <w:bCs/>
                <w:color w:val="4A4A4A"/>
                <w:sz w:val="10"/>
                <w:szCs w:val="10"/>
                <w:shd w:val="clear" w:color="auto" w:fill="FFFFFF"/>
              </w:rPr>
              <w:t>ARTÍCULO </w:t>
            </w:r>
            <w:bookmarkStart w:id="20" w:name="37"/>
            <w:r w:rsidRPr="0084277B">
              <w:rPr>
                <w:rFonts w:ascii="Arial" w:hAnsi="Arial" w:cs="Arial"/>
                <w:b/>
                <w:bCs/>
                <w:color w:val="337AB7"/>
                <w:sz w:val="10"/>
                <w:szCs w:val="10"/>
              </w:rPr>
              <w:t> </w:t>
            </w:r>
            <w:bookmarkEnd w:id="20"/>
            <w:r w:rsidRPr="0084277B">
              <w:rPr>
                <w:rFonts w:ascii="Arial" w:hAnsi="Arial" w:cs="Arial"/>
                <w:b/>
                <w:bCs/>
                <w:color w:val="4A4A4A"/>
                <w:sz w:val="10"/>
                <w:szCs w:val="10"/>
                <w:shd w:val="clear" w:color="auto" w:fill="FFFFFF"/>
              </w:rPr>
              <w:t>37.-</w:t>
            </w:r>
            <w:r w:rsidRPr="0084277B">
              <w:rPr>
                <w:rFonts w:ascii="Arial" w:hAnsi="Arial" w:cs="Arial"/>
                <w:color w:val="4A4A4A"/>
                <w:sz w:val="10"/>
                <w:szCs w:val="10"/>
                <w:shd w:val="clear" w:color="auto" w:fill="FFFFFF"/>
              </w:rPr>
              <w:t> </w:t>
            </w:r>
            <w:hyperlink r:id="rId47" w:anchor="306" w:history="1">
              <w:r w:rsidRPr="0084277B">
                <w:rPr>
                  <w:rStyle w:val="Hipervnculo"/>
                  <w:rFonts w:ascii="Arial" w:hAnsi="Arial" w:cs="Arial"/>
                  <w:color w:val="23527C"/>
                  <w:sz w:val="10"/>
                  <w:szCs w:val="10"/>
                  <w:shd w:val="clear" w:color="auto" w:fill="FFFFFF"/>
                </w:rPr>
                <w:t>Derogado por el Artículo 306 del Decreto 1122 de 1999</w:t>
              </w:r>
            </w:hyperlink>
          </w:p>
          <w:p w14:paraId="19D8984E" w14:textId="2557AF4C" w:rsidR="00A012DD" w:rsidRDefault="00A012DD" w:rsidP="00A012DD">
            <w:pPr>
              <w:pStyle w:val="Prrafodelista"/>
              <w:rPr>
                <w:rStyle w:val="Hipervnculo"/>
                <w:rFonts w:ascii="Arial" w:hAnsi="Arial" w:cs="Arial"/>
                <w:color w:val="23527C"/>
                <w:sz w:val="10"/>
                <w:szCs w:val="10"/>
                <w:shd w:val="clear" w:color="auto" w:fill="FFFFFF"/>
              </w:rPr>
            </w:pPr>
          </w:p>
          <w:p w14:paraId="2559FEC3" w14:textId="77777777" w:rsidR="00A012DD" w:rsidRPr="0084277B" w:rsidRDefault="00A012DD" w:rsidP="00A012DD">
            <w:pPr>
              <w:pStyle w:val="Prrafodelista"/>
              <w:rPr>
                <w:sz w:val="10"/>
                <w:szCs w:val="10"/>
              </w:rPr>
            </w:pPr>
            <w:r w:rsidRPr="0084277B">
              <w:rPr>
                <w:rFonts w:ascii="Arial" w:hAnsi="Arial" w:cs="Arial"/>
                <w:b/>
                <w:bCs/>
                <w:color w:val="4A4A4A"/>
                <w:sz w:val="10"/>
                <w:szCs w:val="10"/>
                <w:shd w:val="clear" w:color="auto" w:fill="FFFFFF"/>
              </w:rPr>
              <w:t>ARTÍCULO </w:t>
            </w:r>
            <w:bookmarkStart w:id="21" w:name="57"/>
            <w:r w:rsidRPr="0084277B">
              <w:rPr>
                <w:rFonts w:ascii="Arial" w:hAnsi="Arial" w:cs="Arial"/>
                <w:b/>
                <w:bCs/>
                <w:color w:val="337AB7"/>
                <w:sz w:val="10"/>
                <w:szCs w:val="10"/>
              </w:rPr>
              <w:t> </w:t>
            </w:r>
            <w:bookmarkEnd w:id="21"/>
            <w:r w:rsidRPr="0084277B">
              <w:rPr>
                <w:rFonts w:ascii="Arial" w:hAnsi="Arial" w:cs="Arial"/>
                <w:b/>
                <w:bCs/>
                <w:color w:val="4A4A4A"/>
                <w:sz w:val="10"/>
                <w:szCs w:val="10"/>
                <w:shd w:val="clear" w:color="auto" w:fill="FFFFFF"/>
              </w:rPr>
              <w:t>57.-</w:t>
            </w:r>
            <w:r w:rsidRPr="0084277B">
              <w:rPr>
                <w:rFonts w:ascii="Arial" w:hAnsi="Arial" w:cs="Arial"/>
                <w:color w:val="4A4A4A"/>
                <w:sz w:val="10"/>
                <w:szCs w:val="10"/>
                <w:shd w:val="clear" w:color="auto" w:fill="FFFFFF"/>
              </w:rPr>
              <w:t> </w:t>
            </w:r>
            <w:hyperlink r:id="rId48" w:anchor="308" w:history="1">
              <w:r w:rsidRPr="0084277B">
                <w:rPr>
                  <w:rStyle w:val="Hipervnculo"/>
                  <w:rFonts w:ascii="Arial" w:hAnsi="Arial" w:cs="Arial"/>
                  <w:color w:val="337AB7"/>
                  <w:sz w:val="10"/>
                  <w:szCs w:val="10"/>
                  <w:shd w:val="clear" w:color="auto" w:fill="FFFFFF"/>
                </w:rPr>
                <w:t>Derogado por el Artículo 308 del Decreto 1122 de 1999</w:t>
              </w:r>
            </w:hyperlink>
          </w:p>
          <w:p w14:paraId="088F3B63" w14:textId="77777777" w:rsidR="00A012DD" w:rsidRPr="0084277B" w:rsidRDefault="00A012DD" w:rsidP="00A012DD">
            <w:pPr>
              <w:pStyle w:val="Prrafodelista"/>
              <w:rPr>
                <w:sz w:val="10"/>
                <w:szCs w:val="10"/>
              </w:rPr>
            </w:pPr>
          </w:p>
          <w:p w14:paraId="79E5EF72" w14:textId="77777777" w:rsidR="00A012DD" w:rsidRPr="0084277B" w:rsidRDefault="00A012DD" w:rsidP="00A012DD">
            <w:pPr>
              <w:pStyle w:val="Prrafodelista"/>
              <w:jc w:val="both"/>
              <w:rPr>
                <w:sz w:val="10"/>
                <w:szCs w:val="10"/>
              </w:rPr>
            </w:pPr>
            <w:r w:rsidRPr="00A7291C">
              <w:rPr>
                <w:rFonts w:ascii="Arial" w:hAnsi="Arial" w:cs="Arial"/>
                <w:b/>
                <w:bCs/>
                <w:color w:val="4A4A4A"/>
                <w:sz w:val="10"/>
                <w:szCs w:val="10"/>
                <w:shd w:val="clear" w:color="auto" w:fill="FFFFFF"/>
              </w:rPr>
              <w:t>ARTÍCULO </w:t>
            </w:r>
            <w:bookmarkStart w:id="22" w:name="59"/>
            <w:r w:rsidRPr="00A7291C">
              <w:rPr>
                <w:rFonts w:ascii="Arial" w:hAnsi="Arial" w:cs="Arial"/>
                <w:b/>
                <w:bCs/>
                <w:color w:val="337AB7"/>
                <w:sz w:val="10"/>
                <w:szCs w:val="10"/>
              </w:rPr>
              <w:t> </w:t>
            </w:r>
            <w:bookmarkEnd w:id="22"/>
            <w:r w:rsidRPr="00A7291C">
              <w:rPr>
                <w:rFonts w:ascii="Arial" w:hAnsi="Arial" w:cs="Arial"/>
                <w:b/>
                <w:bCs/>
                <w:color w:val="4A4A4A"/>
                <w:sz w:val="10"/>
                <w:szCs w:val="10"/>
                <w:shd w:val="clear" w:color="auto" w:fill="FFFFFF"/>
              </w:rPr>
              <w:t>59</w:t>
            </w:r>
            <w:r w:rsidRPr="0084277B">
              <w:rPr>
                <w:rFonts w:ascii="Arial" w:hAnsi="Arial" w:cs="Arial"/>
                <w:b/>
                <w:bCs/>
                <w:color w:val="4A4A4A"/>
                <w:shd w:val="clear" w:color="auto" w:fill="FFFFFF"/>
              </w:rPr>
              <w:t>.-</w:t>
            </w:r>
            <w:r w:rsidRPr="0084277B">
              <w:rPr>
                <w:rFonts w:ascii="Arial" w:hAnsi="Arial" w:cs="Arial"/>
                <w:color w:val="4A4A4A"/>
                <w:shd w:val="clear" w:color="auto" w:fill="FFFFFF"/>
              </w:rPr>
              <w:t> </w:t>
            </w:r>
            <w:hyperlink r:id="rId49" w:anchor="1" w:history="1">
              <w:r w:rsidRPr="0084277B">
                <w:rPr>
                  <w:rStyle w:val="Hipervnculo"/>
                  <w:rFonts w:ascii="Arial" w:hAnsi="Arial" w:cs="Arial"/>
                  <w:color w:val="337AB7"/>
                  <w:sz w:val="10"/>
                  <w:szCs w:val="10"/>
                  <w:shd w:val="clear" w:color="auto" w:fill="FFFFFF"/>
                </w:rPr>
                <w:t>Derogado por la Ley 688 de 2001.</w:t>
              </w:r>
            </w:hyperlink>
          </w:p>
          <w:p w14:paraId="051FE83F" w14:textId="77777777" w:rsidR="00A012DD" w:rsidRDefault="00A012DD" w:rsidP="00A012DD">
            <w:pPr>
              <w:pStyle w:val="Prrafodelista"/>
              <w:jc w:val="both"/>
              <w:rPr>
                <w:sz w:val="10"/>
                <w:szCs w:val="10"/>
              </w:rPr>
            </w:pPr>
            <w:r w:rsidRPr="0084277B">
              <w:rPr>
                <w:sz w:val="10"/>
                <w:szCs w:val="10"/>
              </w:rPr>
              <w:lastRenderedPageBreak/>
              <w:t>ARTÍCULO </w:t>
            </w:r>
            <w:bookmarkStart w:id="23" w:name="65"/>
            <w:r w:rsidRPr="0084277B">
              <w:rPr>
                <w:sz w:val="10"/>
                <w:szCs w:val="10"/>
              </w:rPr>
              <w:t> </w:t>
            </w:r>
            <w:bookmarkEnd w:id="23"/>
            <w:r w:rsidRPr="0084277B">
              <w:rPr>
                <w:sz w:val="10"/>
                <w:szCs w:val="10"/>
              </w:rPr>
              <w:t>65.- </w:t>
            </w:r>
            <w:hyperlink r:id="rId50" w:anchor="316" w:history="1">
              <w:r w:rsidRPr="0084277B">
                <w:rPr>
                  <w:rStyle w:val="Hipervnculo"/>
                  <w:color w:val="auto"/>
                  <w:sz w:val="10"/>
                  <w:szCs w:val="10"/>
                  <w:u w:val="none"/>
                </w:rPr>
                <w:t>Derogado por el Artículo 316 del Decreto 1122 de 1999</w:t>
              </w:r>
            </w:hyperlink>
          </w:p>
          <w:p w14:paraId="341D67DE" w14:textId="77777777" w:rsidR="00A012DD" w:rsidRPr="0084277B" w:rsidRDefault="00A012DD" w:rsidP="00A012DD">
            <w:pPr>
              <w:pStyle w:val="Prrafodelista"/>
              <w:jc w:val="both"/>
              <w:rPr>
                <w:sz w:val="10"/>
                <w:szCs w:val="10"/>
              </w:rPr>
            </w:pPr>
          </w:p>
          <w:p w14:paraId="67268537" w14:textId="77777777" w:rsidR="00A012DD" w:rsidRDefault="00A012DD" w:rsidP="00A012DD">
            <w:pPr>
              <w:pStyle w:val="Prrafodelista"/>
              <w:jc w:val="both"/>
              <w:rPr>
                <w:sz w:val="10"/>
                <w:szCs w:val="10"/>
              </w:rPr>
            </w:pPr>
            <w:r w:rsidRPr="0084277B">
              <w:rPr>
                <w:sz w:val="10"/>
                <w:szCs w:val="10"/>
              </w:rPr>
              <w:t>ARTÍCULO </w:t>
            </w:r>
            <w:bookmarkStart w:id="24" w:name="66"/>
            <w:r w:rsidRPr="0084277B">
              <w:rPr>
                <w:sz w:val="10"/>
                <w:szCs w:val="10"/>
              </w:rPr>
              <w:t> </w:t>
            </w:r>
            <w:bookmarkEnd w:id="24"/>
            <w:r w:rsidRPr="0084277B">
              <w:rPr>
                <w:sz w:val="10"/>
                <w:szCs w:val="10"/>
              </w:rPr>
              <w:t>66.- </w:t>
            </w:r>
            <w:hyperlink r:id="rId51" w:anchor="317" w:history="1">
              <w:r w:rsidRPr="0084277B">
                <w:rPr>
                  <w:rStyle w:val="Hipervnculo"/>
                  <w:color w:val="auto"/>
                  <w:sz w:val="10"/>
                  <w:szCs w:val="10"/>
                  <w:u w:val="none"/>
                </w:rPr>
                <w:t>Derogado por el Artículo 317 del Decreto 1122 de 1999</w:t>
              </w:r>
            </w:hyperlink>
          </w:p>
          <w:p w14:paraId="4BD17974" w14:textId="77777777" w:rsidR="00A012DD" w:rsidRPr="0084277B" w:rsidRDefault="00A012DD" w:rsidP="00A012DD">
            <w:pPr>
              <w:pStyle w:val="Prrafodelista"/>
              <w:jc w:val="both"/>
              <w:rPr>
                <w:sz w:val="10"/>
                <w:szCs w:val="10"/>
              </w:rPr>
            </w:pPr>
          </w:p>
          <w:p w14:paraId="3E2D3540" w14:textId="77777777" w:rsidR="00A012DD" w:rsidRPr="0084277B" w:rsidRDefault="00A012DD" w:rsidP="00A012DD">
            <w:pPr>
              <w:pStyle w:val="Prrafodelista"/>
              <w:jc w:val="both"/>
              <w:rPr>
                <w:sz w:val="10"/>
                <w:szCs w:val="10"/>
              </w:rPr>
            </w:pPr>
            <w:r w:rsidRPr="0084277B">
              <w:rPr>
                <w:sz w:val="10"/>
                <w:szCs w:val="10"/>
              </w:rPr>
              <w:t>ARTÍCULO </w:t>
            </w:r>
            <w:bookmarkStart w:id="25" w:name="71"/>
            <w:r w:rsidRPr="0084277B">
              <w:rPr>
                <w:sz w:val="10"/>
                <w:szCs w:val="10"/>
              </w:rPr>
              <w:t> </w:t>
            </w:r>
            <w:bookmarkEnd w:id="25"/>
            <w:r w:rsidRPr="0084277B">
              <w:rPr>
                <w:sz w:val="10"/>
                <w:szCs w:val="10"/>
              </w:rPr>
              <w:t>71.- </w:t>
            </w:r>
            <w:hyperlink r:id="rId52" w:anchor="12" w:history="1">
              <w:r w:rsidRPr="0084277B">
                <w:rPr>
                  <w:rStyle w:val="Hipervnculo"/>
                  <w:color w:val="auto"/>
                  <w:sz w:val="10"/>
                  <w:szCs w:val="10"/>
                  <w:u w:val="none"/>
                </w:rPr>
                <w:t>Derogado por el art. 12, Decreto Nacional 1561 de 2002</w:t>
              </w:r>
            </w:hyperlink>
          </w:p>
          <w:p w14:paraId="2FECAA9C" w14:textId="77777777" w:rsidR="00A012DD" w:rsidRDefault="00A012DD" w:rsidP="00A012DD">
            <w:pPr>
              <w:pStyle w:val="Prrafodelista"/>
              <w:rPr>
                <w:rStyle w:val="Hipervnculo"/>
                <w:rFonts w:ascii="Arial" w:hAnsi="Arial" w:cs="Arial"/>
                <w:color w:val="23527C"/>
                <w:sz w:val="10"/>
                <w:szCs w:val="10"/>
                <w:shd w:val="clear" w:color="auto" w:fill="FFFFFF"/>
              </w:rPr>
            </w:pPr>
          </w:p>
          <w:p w14:paraId="69E9106C" w14:textId="77777777" w:rsidR="00A012DD" w:rsidRDefault="00A012DD" w:rsidP="00A012DD">
            <w:pPr>
              <w:pStyle w:val="Prrafodelista"/>
              <w:rPr>
                <w:rStyle w:val="Hipervnculo"/>
                <w:rFonts w:ascii="Arial" w:hAnsi="Arial" w:cs="Arial"/>
                <w:color w:val="23527C"/>
                <w:sz w:val="10"/>
                <w:szCs w:val="10"/>
                <w:shd w:val="clear" w:color="auto" w:fill="FFFFFF"/>
              </w:rPr>
            </w:pPr>
          </w:p>
          <w:p w14:paraId="5D193D55" w14:textId="77777777" w:rsidR="00615757" w:rsidRPr="00BE2806" w:rsidRDefault="00615757" w:rsidP="00BE2806">
            <w:pPr>
              <w:pStyle w:val="TableParagraph"/>
              <w:spacing w:line="246" w:lineRule="exact"/>
              <w:ind w:left="103"/>
              <w:jc w:val="both"/>
            </w:pPr>
          </w:p>
        </w:tc>
      </w:tr>
      <w:tr w:rsidR="00615757" w:rsidRPr="00BE2806" w14:paraId="761E8D3A" w14:textId="2C52C171" w:rsidTr="00D42B3B">
        <w:trPr>
          <w:trHeight w:val="534"/>
          <w:jc w:val="center"/>
        </w:trPr>
        <w:tc>
          <w:tcPr>
            <w:tcW w:w="544" w:type="dxa"/>
            <w:tcBorders>
              <w:right w:val="nil"/>
            </w:tcBorders>
          </w:tcPr>
          <w:p w14:paraId="2A5CE4EA" w14:textId="66FE0FED" w:rsidR="00615757" w:rsidRPr="00BE2806" w:rsidRDefault="00615757">
            <w:pPr>
              <w:pStyle w:val="TableParagraph"/>
              <w:ind w:right="32"/>
              <w:jc w:val="right"/>
            </w:pPr>
            <w:r w:rsidRPr="00BE2806">
              <w:lastRenderedPageBreak/>
              <w:t>LEY</w:t>
            </w:r>
          </w:p>
        </w:tc>
        <w:tc>
          <w:tcPr>
            <w:tcW w:w="1581" w:type="dxa"/>
            <w:gridSpan w:val="2"/>
            <w:tcBorders>
              <w:left w:val="nil"/>
            </w:tcBorders>
          </w:tcPr>
          <w:p w14:paraId="48C6BE9F" w14:textId="77777777" w:rsidR="00615757" w:rsidRPr="00BE2806" w:rsidRDefault="00615757">
            <w:pPr>
              <w:pStyle w:val="TableParagraph"/>
              <w:ind w:left="43"/>
            </w:pPr>
            <w:r w:rsidRPr="00BE2806">
              <w:t>361</w:t>
            </w:r>
          </w:p>
        </w:tc>
        <w:tc>
          <w:tcPr>
            <w:tcW w:w="1135" w:type="dxa"/>
          </w:tcPr>
          <w:p w14:paraId="0B8BBCE5" w14:textId="77777777" w:rsidR="00615757" w:rsidRPr="00BE2806" w:rsidRDefault="00615757">
            <w:pPr>
              <w:pStyle w:val="TableParagraph"/>
              <w:ind w:right="281"/>
              <w:jc w:val="right"/>
            </w:pPr>
            <w:r w:rsidRPr="00BE2806">
              <w:t>1997</w:t>
            </w:r>
          </w:p>
        </w:tc>
        <w:tc>
          <w:tcPr>
            <w:tcW w:w="5599" w:type="dxa"/>
            <w:gridSpan w:val="11"/>
          </w:tcPr>
          <w:p w14:paraId="0ADA5C96" w14:textId="77777777" w:rsidR="00615757" w:rsidRPr="00BE2806" w:rsidRDefault="00615757" w:rsidP="00BE2806">
            <w:pPr>
              <w:pStyle w:val="TableParagraph"/>
              <w:spacing w:before="4" w:line="268" w:lineRule="exact"/>
              <w:ind w:left="103" w:right="112"/>
              <w:jc w:val="both"/>
            </w:pPr>
            <w:r w:rsidRPr="00BE2806">
              <w:t>Mecanismos de integración social de las personas con</w:t>
            </w:r>
            <w:r w:rsidRPr="00BE2806">
              <w:rPr>
                <w:spacing w:val="-2"/>
              </w:rPr>
              <w:t xml:space="preserve"> </w:t>
            </w:r>
            <w:r w:rsidRPr="00BE2806">
              <w:t>limitación.</w:t>
            </w:r>
          </w:p>
        </w:tc>
        <w:tc>
          <w:tcPr>
            <w:tcW w:w="2056" w:type="dxa"/>
          </w:tcPr>
          <w:p w14:paraId="7DD3E48A" w14:textId="0D2D2F4F" w:rsidR="00615757" w:rsidRPr="00BE2806" w:rsidRDefault="00A012DD" w:rsidP="00A012DD">
            <w:pPr>
              <w:pStyle w:val="Prrafodelista"/>
            </w:pPr>
            <w:r w:rsidRPr="00661038">
              <w:rPr>
                <w:rFonts w:ascii="Arial" w:hAnsi="Arial" w:cs="Arial"/>
                <w:b/>
                <w:bCs/>
                <w:color w:val="4A4A4A"/>
                <w:sz w:val="10"/>
                <w:szCs w:val="10"/>
                <w:shd w:val="clear" w:color="auto" w:fill="FFFFFF"/>
              </w:rPr>
              <w:t>Artículo </w:t>
            </w:r>
            <w:bookmarkStart w:id="26" w:name="6"/>
            <w:r w:rsidRPr="00661038">
              <w:rPr>
                <w:rFonts w:ascii="Arial" w:hAnsi="Arial" w:cs="Arial"/>
                <w:b/>
                <w:bCs/>
                <w:color w:val="337AB7"/>
                <w:sz w:val="10"/>
                <w:szCs w:val="10"/>
              </w:rPr>
              <w:t> </w:t>
            </w:r>
            <w:bookmarkEnd w:id="26"/>
            <w:r w:rsidRPr="00661038">
              <w:rPr>
                <w:rFonts w:ascii="Arial" w:hAnsi="Arial" w:cs="Arial"/>
                <w:b/>
                <w:bCs/>
                <w:color w:val="4A4A4A"/>
                <w:sz w:val="10"/>
                <w:szCs w:val="10"/>
                <w:shd w:val="clear" w:color="auto" w:fill="FFFFFF"/>
              </w:rPr>
              <w:t>6º.- </w:t>
            </w:r>
            <w:r w:rsidRPr="00661038">
              <w:rPr>
                <w:rFonts w:ascii="Arial" w:hAnsi="Arial" w:cs="Arial"/>
                <w:color w:val="4A4A4A"/>
                <w:sz w:val="10"/>
                <w:szCs w:val="10"/>
                <w:shd w:val="clear" w:color="auto" w:fill="FFFFFF"/>
              </w:rPr>
              <w:t> </w:t>
            </w:r>
            <w:hyperlink r:id="rId53" w:anchor="19" w:history="1">
              <w:r w:rsidRPr="00661038">
                <w:rPr>
                  <w:rStyle w:val="Hipervnculo"/>
                  <w:rFonts w:ascii="Arial" w:hAnsi="Arial" w:cs="Arial"/>
                  <w:color w:val="337AB7"/>
                  <w:sz w:val="10"/>
                  <w:szCs w:val="10"/>
                  <w:shd w:val="clear" w:color="auto" w:fill="FFFFFF"/>
                </w:rPr>
                <w:t>Derogado por el art. 19, Ley 1145 de 2007</w:t>
              </w:r>
            </w:hyperlink>
          </w:p>
        </w:tc>
      </w:tr>
      <w:tr w:rsidR="00A012DD" w:rsidRPr="00BE2806" w14:paraId="73F9F734" w14:textId="44F36FD4" w:rsidTr="00D42B3B">
        <w:trPr>
          <w:trHeight w:val="529"/>
          <w:jc w:val="center"/>
        </w:trPr>
        <w:tc>
          <w:tcPr>
            <w:tcW w:w="544" w:type="dxa"/>
            <w:tcBorders>
              <w:right w:val="nil"/>
            </w:tcBorders>
            <w:shd w:val="clear" w:color="auto" w:fill="E6EDD4"/>
          </w:tcPr>
          <w:p w14:paraId="0D1CE6C1" w14:textId="4BC69A35" w:rsidR="00A012DD" w:rsidRPr="00BE2806" w:rsidRDefault="00A012DD" w:rsidP="00A012DD">
            <w:pPr>
              <w:pStyle w:val="TableParagraph"/>
              <w:spacing w:line="259" w:lineRule="exact"/>
              <w:ind w:right="32"/>
              <w:jc w:val="right"/>
            </w:pPr>
            <w:r w:rsidRPr="00BE2806">
              <w:t>LEY</w:t>
            </w:r>
          </w:p>
        </w:tc>
        <w:tc>
          <w:tcPr>
            <w:tcW w:w="1581" w:type="dxa"/>
            <w:gridSpan w:val="2"/>
            <w:tcBorders>
              <w:left w:val="nil"/>
            </w:tcBorders>
            <w:shd w:val="clear" w:color="auto" w:fill="E6EDD4"/>
          </w:tcPr>
          <w:p w14:paraId="28CD372E" w14:textId="77777777" w:rsidR="00A012DD" w:rsidRPr="00BE2806" w:rsidRDefault="00A012DD" w:rsidP="00A012DD">
            <w:pPr>
              <w:pStyle w:val="TableParagraph"/>
              <w:spacing w:line="259" w:lineRule="exact"/>
              <w:ind w:left="43"/>
            </w:pPr>
            <w:r w:rsidRPr="00BE2806">
              <w:t>685</w:t>
            </w:r>
          </w:p>
        </w:tc>
        <w:tc>
          <w:tcPr>
            <w:tcW w:w="1135" w:type="dxa"/>
            <w:shd w:val="clear" w:color="auto" w:fill="E6EDD4"/>
          </w:tcPr>
          <w:p w14:paraId="63CABAF9" w14:textId="77777777" w:rsidR="00A012DD" w:rsidRPr="00BE2806" w:rsidRDefault="00A012DD" w:rsidP="00A012DD">
            <w:pPr>
              <w:pStyle w:val="TableParagraph"/>
              <w:spacing w:line="259" w:lineRule="exact"/>
              <w:ind w:right="281"/>
              <w:jc w:val="right"/>
            </w:pPr>
            <w:r w:rsidRPr="00BE2806">
              <w:t>2001</w:t>
            </w:r>
          </w:p>
        </w:tc>
        <w:tc>
          <w:tcPr>
            <w:tcW w:w="5599" w:type="dxa"/>
            <w:gridSpan w:val="11"/>
            <w:shd w:val="clear" w:color="auto" w:fill="E6EDD4"/>
          </w:tcPr>
          <w:p w14:paraId="7373C56F" w14:textId="77777777" w:rsidR="00A012DD" w:rsidRPr="00BE2806" w:rsidRDefault="00A012DD" w:rsidP="00A012DD">
            <w:pPr>
              <w:pStyle w:val="TableParagraph"/>
              <w:spacing w:line="259" w:lineRule="exact"/>
              <w:ind w:left="103"/>
              <w:jc w:val="both"/>
            </w:pPr>
            <w:r w:rsidRPr="00BE2806">
              <w:t>Fomentar la exploración técnica y la explotación de</w:t>
            </w:r>
          </w:p>
          <w:p w14:paraId="3B6A3181" w14:textId="77777777" w:rsidR="00A012DD" w:rsidRPr="00BE2806" w:rsidRDefault="00A012DD" w:rsidP="00A012DD">
            <w:pPr>
              <w:pStyle w:val="TableParagraph"/>
              <w:spacing w:before="1" w:line="249" w:lineRule="exact"/>
              <w:ind w:left="103"/>
              <w:jc w:val="both"/>
            </w:pPr>
            <w:r w:rsidRPr="00BE2806">
              <w:t>los recursos mineros de propiedad estatal y privada</w:t>
            </w:r>
          </w:p>
        </w:tc>
        <w:tc>
          <w:tcPr>
            <w:tcW w:w="2056" w:type="dxa"/>
            <w:shd w:val="clear" w:color="auto" w:fill="E6EDD4"/>
          </w:tcPr>
          <w:p w14:paraId="0C7DBE9F" w14:textId="77777777" w:rsidR="00A012DD" w:rsidRDefault="00A012DD" w:rsidP="00A012DD">
            <w:pPr>
              <w:pStyle w:val="Prrafodelista"/>
              <w:jc w:val="both"/>
              <w:rPr>
                <w:sz w:val="10"/>
                <w:szCs w:val="10"/>
              </w:rPr>
            </w:pPr>
            <w:r w:rsidRPr="006C6108">
              <w:rPr>
                <w:rFonts w:ascii="Arial" w:hAnsi="Arial" w:cs="Arial"/>
                <w:b/>
                <w:bCs/>
                <w:color w:val="4A4A4A"/>
                <w:sz w:val="10"/>
                <w:szCs w:val="10"/>
                <w:shd w:val="clear" w:color="auto" w:fill="FFFFFF"/>
              </w:rPr>
              <w:t>Artículo 190</w:t>
            </w:r>
            <w:r w:rsidRPr="006C6108">
              <w:rPr>
                <w:rFonts w:ascii="Arial" w:hAnsi="Arial" w:cs="Arial"/>
                <w:color w:val="4A4A4A"/>
                <w:sz w:val="10"/>
                <w:szCs w:val="10"/>
                <w:shd w:val="clear" w:color="auto" w:fill="FFFFFF"/>
              </w:rPr>
              <w:t>. </w:t>
            </w:r>
            <w:r w:rsidRPr="006C6108">
              <w:rPr>
                <w:rFonts w:ascii="Arial" w:hAnsi="Arial" w:cs="Arial"/>
                <w:i/>
                <w:iCs/>
                <w:color w:val="4A4A4A"/>
                <w:sz w:val="10"/>
                <w:szCs w:val="10"/>
                <w:shd w:val="clear" w:color="auto" w:fill="FFFFFF"/>
              </w:rPr>
              <w:t>Inscripción y examen de los bienes.</w:t>
            </w:r>
            <w:r w:rsidRPr="006C6108">
              <w:rPr>
                <w:rFonts w:ascii="Arial" w:hAnsi="Arial" w:cs="Arial"/>
                <w:color w:val="4A4A4A"/>
                <w:sz w:val="10"/>
                <w:szCs w:val="10"/>
                <w:shd w:val="clear" w:color="auto" w:fill="FFFFFF"/>
              </w:rPr>
              <w:t> </w:t>
            </w:r>
            <w:hyperlink r:id="rId54" w:anchor="31" w:history="1">
              <w:r w:rsidRPr="006C6108">
                <w:rPr>
                  <w:rStyle w:val="Hipervnculo"/>
                  <w:rFonts w:ascii="Arial" w:hAnsi="Arial" w:cs="Arial"/>
                  <w:color w:val="337AB7"/>
                  <w:sz w:val="10"/>
                  <w:szCs w:val="10"/>
                  <w:shd w:val="clear" w:color="auto" w:fill="FFFFFF"/>
                </w:rPr>
                <w:t>Derogado por el art. 31, Ley 1382 de 2010</w:t>
              </w:r>
            </w:hyperlink>
          </w:p>
          <w:p w14:paraId="4F068F09" w14:textId="77777777" w:rsidR="00A012DD" w:rsidRPr="006C6108" w:rsidRDefault="00A012DD" w:rsidP="00A012DD">
            <w:pPr>
              <w:pStyle w:val="Prrafodelista"/>
              <w:jc w:val="both"/>
              <w:rPr>
                <w:sz w:val="10"/>
                <w:szCs w:val="10"/>
              </w:rPr>
            </w:pPr>
          </w:p>
          <w:p w14:paraId="49AA2BBA" w14:textId="77777777" w:rsidR="00A012DD" w:rsidRDefault="00A012DD" w:rsidP="00A012DD">
            <w:pPr>
              <w:pStyle w:val="Prrafodelista"/>
              <w:jc w:val="both"/>
              <w:rPr>
                <w:sz w:val="10"/>
                <w:szCs w:val="10"/>
              </w:rPr>
            </w:pPr>
            <w:r w:rsidRPr="006C6108">
              <w:rPr>
                <w:rFonts w:ascii="Arial" w:hAnsi="Arial" w:cs="Arial"/>
                <w:b/>
                <w:bCs/>
                <w:color w:val="4A4A4A"/>
                <w:sz w:val="10"/>
                <w:szCs w:val="10"/>
                <w:shd w:val="clear" w:color="auto" w:fill="FFFFFF"/>
              </w:rPr>
              <w:t>Artículo 191</w:t>
            </w:r>
            <w:r w:rsidRPr="006C6108">
              <w:rPr>
                <w:rFonts w:ascii="Arial" w:hAnsi="Arial" w:cs="Arial"/>
                <w:color w:val="4A4A4A"/>
                <w:sz w:val="10"/>
                <w:szCs w:val="10"/>
                <w:shd w:val="clear" w:color="auto" w:fill="FFFFFF"/>
              </w:rPr>
              <w:t>. </w:t>
            </w:r>
            <w:r w:rsidRPr="006C6108">
              <w:rPr>
                <w:rFonts w:ascii="Arial" w:hAnsi="Arial" w:cs="Arial"/>
                <w:i/>
                <w:iCs/>
                <w:color w:val="4A4A4A"/>
                <w:sz w:val="10"/>
                <w:szCs w:val="10"/>
                <w:shd w:val="clear" w:color="auto" w:fill="FFFFFF"/>
              </w:rPr>
              <w:t>Citación de los interesados.</w:t>
            </w:r>
            <w:r w:rsidRPr="006C6108">
              <w:rPr>
                <w:rFonts w:ascii="Arial" w:hAnsi="Arial" w:cs="Arial"/>
                <w:color w:val="4A4A4A"/>
                <w:sz w:val="10"/>
                <w:szCs w:val="10"/>
                <w:shd w:val="clear" w:color="auto" w:fill="FFFFFF"/>
              </w:rPr>
              <w:t> </w:t>
            </w:r>
            <w:hyperlink r:id="rId55" w:anchor="31" w:history="1">
              <w:r w:rsidRPr="006C6108">
                <w:rPr>
                  <w:rStyle w:val="Hipervnculo"/>
                  <w:rFonts w:ascii="Arial" w:hAnsi="Arial" w:cs="Arial"/>
                  <w:color w:val="23527C"/>
                  <w:sz w:val="10"/>
                  <w:szCs w:val="10"/>
                  <w:shd w:val="clear" w:color="auto" w:fill="FFFFFF"/>
                </w:rPr>
                <w:t>Derogado por el art. 31, Ley 1382 de 2010</w:t>
              </w:r>
            </w:hyperlink>
          </w:p>
          <w:p w14:paraId="205C6826" w14:textId="77777777" w:rsidR="00A012DD" w:rsidRPr="006C6108" w:rsidRDefault="00A012DD" w:rsidP="00A012DD">
            <w:pPr>
              <w:pStyle w:val="Prrafodelista"/>
              <w:jc w:val="both"/>
              <w:rPr>
                <w:sz w:val="10"/>
                <w:szCs w:val="10"/>
              </w:rPr>
            </w:pPr>
          </w:p>
          <w:p w14:paraId="14142AA9" w14:textId="77777777" w:rsidR="00A012DD" w:rsidRDefault="00A012DD" w:rsidP="00A012DD">
            <w:pPr>
              <w:pStyle w:val="Prrafodelista"/>
              <w:jc w:val="both"/>
              <w:rPr>
                <w:rFonts w:ascii="Arial" w:hAnsi="Arial" w:cs="Arial"/>
                <w:color w:val="4A4A4A"/>
                <w:sz w:val="10"/>
                <w:szCs w:val="10"/>
                <w:shd w:val="clear" w:color="auto" w:fill="FFFFFF"/>
              </w:rPr>
            </w:pPr>
            <w:r w:rsidRPr="006C6108">
              <w:rPr>
                <w:rFonts w:ascii="Arial" w:hAnsi="Arial" w:cs="Arial"/>
                <w:b/>
                <w:bCs/>
                <w:color w:val="4A4A4A"/>
                <w:sz w:val="10"/>
                <w:szCs w:val="10"/>
                <w:shd w:val="clear" w:color="auto" w:fill="FFFFFF"/>
              </w:rPr>
              <w:t>Artículo 203</w:t>
            </w:r>
            <w:r w:rsidRPr="006C6108">
              <w:rPr>
                <w:rFonts w:ascii="Arial" w:hAnsi="Arial" w:cs="Arial"/>
                <w:color w:val="4A4A4A"/>
                <w:sz w:val="10"/>
                <w:szCs w:val="10"/>
                <w:shd w:val="clear" w:color="auto" w:fill="FFFFFF"/>
              </w:rPr>
              <w:t>. </w:t>
            </w:r>
            <w:r w:rsidRPr="006C6108">
              <w:rPr>
                <w:rFonts w:ascii="Arial" w:hAnsi="Arial" w:cs="Arial"/>
                <w:i/>
                <w:iCs/>
                <w:color w:val="4A4A4A"/>
                <w:sz w:val="10"/>
                <w:szCs w:val="10"/>
                <w:shd w:val="clear" w:color="auto" w:fill="FFFFFF"/>
              </w:rPr>
              <w:t>Uso de recursos.</w:t>
            </w:r>
            <w:r w:rsidRPr="006C6108">
              <w:rPr>
                <w:rFonts w:ascii="Arial" w:hAnsi="Arial" w:cs="Arial"/>
                <w:color w:val="4A4A4A"/>
                <w:sz w:val="10"/>
                <w:szCs w:val="10"/>
                <w:shd w:val="clear" w:color="auto" w:fill="FFFFFF"/>
              </w:rPr>
              <w:t> </w:t>
            </w:r>
            <w:hyperlink r:id="rId56" w:anchor="31" w:history="1">
              <w:r w:rsidRPr="006C6108">
                <w:rPr>
                  <w:rStyle w:val="Hipervnculo"/>
                  <w:rFonts w:ascii="Arial" w:hAnsi="Arial" w:cs="Arial"/>
                  <w:color w:val="337AB7"/>
                  <w:sz w:val="10"/>
                  <w:szCs w:val="10"/>
                  <w:shd w:val="clear" w:color="auto" w:fill="FFFFFF"/>
                </w:rPr>
                <w:t>Derogado por el art. 31, Ley 1382 de 2010</w:t>
              </w:r>
            </w:hyperlink>
            <w:r w:rsidRPr="006C6108">
              <w:rPr>
                <w:rFonts w:ascii="Arial" w:hAnsi="Arial" w:cs="Arial"/>
                <w:color w:val="4A4A4A"/>
                <w:sz w:val="10"/>
                <w:szCs w:val="10"/>
                <w:shd w:val="clear" w:color="auto" w:fill="FFFFFF"/>
              </w:rPr>
              <w:t>.</w:t>
            </w:r>
          </w:p>
          <w:p w14:paraId="64B5595A" w14:textId="77777777" w:rsidR="00A012DD" w:rsidRPr="006C6108" w:rsidRDefault="00A012DD" w:rsidP="00A012DD">
            <w:pPr>
              <w:pStyle w:val="Prrafodelista"/>
              <w:jc w:val="both"/>
              <w:rPr>
                <w:rFonts w:ascii="Arial" w:hAnsi="Arial" w:cs="Arial"/>
                <w:color w:val="4A4A4A"/>
                <w:sz w:val="10"/>
                <w:szCs w:val="10"/>
                <w:shd w:val="clear" w:color="auto" w:fill="FFFFFF"/>
              </w:rPr>
            </w:pPr>
          </w:p>
          <w:p w14:paraId="1C31C83C" w14:textId="77777777" w:rsidR="00A012DD" w:rsidRDefault="00A012DD" w:rsidP="00A012DD">
            <w:pPr>
              <w:pStyle w:val="Prrafodelista"/>
              <w:jc w:val="both"/>
              <w:rPr>
                <w:sz w:val="10"/>
                <w:szCs w:val="10"/>
              </w:rPr>
            </w:pPr>
            <w:r w:rsidRPr="006C6108">
              <w:rPr>
                <w:rFonts w:ascii="Arial" w:hAnsi="Arial" w:cs="Arial"/>
                <w:b/>
                <w:bCs/>
                <w:color w:val="4A4A4A"/>
                <w:sz w:val="10"/>
                <w:szCs w:val="10"/>
                <w:shd w:val="clear" w:color="auto" w:fill="FFFFFF"/>
              </w:rPr>
              <w:t>Artículo 211</w:t>
            </w:r>
            <w:r w:rsidRPr="006C6108">
              <w:rPr>
                <w:rFonts w:ascii="Arial" w:hAnsi="Arial" w:cs="Arial"/>
                <w:color w:val="4A4A4A"/>
                <w:sz w:val="10"/>
                <w:szCs w:val="10"/>
                <w:shd w:val="clear" w:color="auto" w:fill="FFFFFF"/>
              </w:rPr>
              <w:t>. </w:t>
            </w:r>
            <w:r w:rsidRPr="006C6108">
              <w:rPr>
                <w:rFonts w:ascii="Arial" w:hAnsi="Arial" w:cs="Arial"/>
                <w:i/>
                <w:iCs/>
                <w:color w:val="4A4A4A"/>
                <w:sz w:val="10"/>
                <w:szCs w:val="10"/>
                <w:shd w:val="clear" w:color="auto" w:fill="FFFFFF"/>
              </w:rPr>
              <w:t>Revocación de la licencia.</w:t>
            </w:r>
            <w:r w:rsidRPr="006C6108">
              <w:rPr>
                <w:rFonts w:ascii="Arial" w:hAnsi="Arial" w:cs="Arial"/>
                <w:color w:val="4A4A4A"/>
                <w:sz w:val="10"/>
                <w:szCs w:val="10"/>
                <w:shd w:val="clear" w:color="auto" w:fill="FFFFFF"/>
              </w:rPr>
              <w:t> </w:t>
            </w:r>
            <w:hyperlink r:id="rId57" w:anchor="31" w:history="1">
              <w:r w:rsidRPr="006C6108">
                <w:rPr>
                  <w:rStyle w:val="Hipervnculo"/>
                  <w:rFonts w:ascii="Arial" w:hAnsi="Arial" w:cs="Arial"/>
                  <w:color w:val="23527C"/>
                  <w:sz w:val="10"/>
                  <w:szCs w:val="10"/>
                  <w:shd w:val="clear" w:color="auto" w:fill="FFFFFF"/>
                </w:rPr>
                <w:t>Derogado por el art. 31, Ley 1382 de 2010</w:t>
              </w:r>
            </w:hyperlink>
          </w:p>
          <w:p w14:paraId="3CDB66E9" w14:textId="77777777" w:rsidR="00A012DD" w:rsidRPr="006C6108" w:rsidRDefault="00A012DD" w:rsidP="00A012DD">
            <w:pPr>
              <w:pStyle w:val="Prrafodelista"/>
              <w:jc w:val="both"/>
              <w:rPr>
                <w:sz w:val="10"/>
                <w:szCs w:val="10"/>
              </w:rPr>
            </w:pPr>
          </w:p>
          <w:p w14:paraId="4807CC90" w14:textId="77777777" w:rsidR="00A012DD" w:rsidRDefault="00A012DD" w:rsidP="00A012DD">
            <w:pPr>
              <w:pStyle w:val="Prrafodelista"/>
              <w:jc w:val="both"/>
              <w:rPr>
                <w:sz w:val="10"/>
                <w:szCs w:val="10"/>
              </w:rPr>
            </w:pPr>
            <w:r w:rsidRPr="006C6108">
              <w:rPr>
                <w:rFonts w:ascii="Arial" w:hAnsi="Arial" w:cs="Arial"/>
                <w:b/>
                <w:bCs/>
                <w:color w:val="4A4A4A"/>
                <w:sz w:val="10"/>
                <w:szCs w:val="10"/>
                <w:shd w:val="clear" w:color="auto" w:fill="FFFFFF"/>
              </w:rPr>
              <w:t>Artículo 213</w:t>
            </w:r>
            <w:r w:rsidRPr="006C6108">
              <w:rPr>
                <w:rFonts w:ascii="Arial" w:hAnsi="Arial" w:cs="Arial"/>
                <w:color w:val="4A4A4A"/>
                <w:sz w:val="10"/>
                <w:szCs w:val="10"/>
                <w:shd w:val="clear" w:color="auto" w:fill="FFFFFF"/>
              </w:rPr>
              <w:t>. </w:t>
            </w:r>
            <w:r w:rsidRPr="006C6108">
              <w:rPr>
                <w:rFonts w:ascii="Arial" w:hAnsi="Arial" w:cs="Arial"/>
                <w:i/>
                <w:iCs/>
                <w:color w:val="4A4A4A"/>
                <w:sz w:val="10"/>
                <w:szCs w:val="10"/>
                <w:shd w:val="clear" w:color="auto" w:fill="FFFFFF"/>
              </w:rPr>
              <w:t>Decisión sobre la licencia.</w:t>
            </w:r>
            <w:r w:rsidRPr="006C6108">
              <w:rPr>
                <w:rFonts w:ascii="Arial" w:hAnsi="Arial" w:cs="Arial"/>
                <w:color w:val="4A4A4A"/>
                <w:sz w:val="10"/>
                <w:szCs w:val="10"/>
                <w:shd w:val="clear" w:color="auto" w:fill="FFFFFF"/>
              </w:rPr>
              <w:t> </w:t>
            </w:r>
            <w:hyperlink r:id="rId58" w:anchor="31" w:history="1">
              <w:r w:rsidRPr="006C6108">
                <w:rPr>
                  <w:rStyle w:val="Hipervnculo"/>
                  <w:rFonts w:ascii="Arial" w:hAnsi="Arial" w:cs="Arial"/>
                  <w:color w:val="23527C"/>
                  <w:sz w:val="10"/>
                  <w:szCs w:val="10"/>
                  <w:shd w:val="clear" w:color="auto" w:fill="FFFFFF"/>
                </w:rPr>
                <w:t>Derogado por el art. 31, Ley 1382 de 2010</w:t>
              </w:r>
            </w:hyperlink>
          </w:p>
          <w:p w14:paraId="6E3F9AEF" w14:textId="77777777" w:rsidR="00A012DD" w:rsidRPr="006C6108" w:rsidRDefault="00A012DD" w:rsidP="00A012DD">
            <w:pPr>
              <w:pStyle w:val="Prrafodelista"/>
              <w:jc w:val="both"/>
              <w:rPr>
                <w:sz w:val="10"/>
                <w:szCs w:val="10"/>
              </w:rPr>
            </w:pPr>
          </w:p>
          <w:p w14:paraId="1927AEE0" w14:textId="77777777" w:rsidR="00A012DD" w:rsidRPr="006C6108" w:rsidRDefault="00A012DD" w:rsidP="00A012DD">
            <w:pPr>
              <w:pStyle w:val="Prrafodelista"/>
              <w:jc w:val="both"/>
              <w:rPr>
                <w:sz w:val="10"/>
                <w:szCs w:val="10"/>
              </w:rPr>
            </w:pPr>
            <w:r w:rsidRPr="006C6108">
              <w:rPr>
                <w:rFonts w:ascii="Arial" w:hAnsi="Arial" w:cs="Arial"/>
                <w:b/>
                <w:bCs/>
                <w:color w:val="4A4A4A"/>
                <w:sz w:val="10"/>
                <w:szCs w:val="10"/>
                <w:shd w:val="clear" w:color="auto" w:fill="FFFFFF"/>
              </w:rPr>
              <w:t>Artículo 215</w:t>
            </w:r>
            <w:r w:rsidRPr="006C6108">
              <w:rPr>
                <w:rFonts w:ascii="Arial" w:hAnsi="Arial" w:cs="Arial"/>
                <w:color w:val="4A4A4A"/>
                <w:sz w:val="10"/>
                <w:szCs w:val="10"/>
                <w:shd w:val="clear" w:color="auto" w:fill="FFFFFF"/>
              </w:rPr>
              <w:t>. </w:t>
            </w:r>
            <w:r w:rsidRPr="006C6108">
              <w:rPr>
                <w:rFonts w:ascii="Arial" w:hAnsi="Arial" w:cs="Arial"/>
                <w:i/>
                <w:iCs/>
                <w:color w:val="4A4A4A"/>
                <w:sz w:val="10"/>
                <w:szCs w:val="10"/>
                <w:shd w:val="clear" w:color="auto" w:fill="FFFFFF"/>
              </w:rPr>
              <w:t>Costos y tasas.</w:t>
            </w:r>
            <w:r w:rsidRPr="006C6108">
              <w:rPr>
                <w:rFonts w:ascii="Arial" w:hAnsi="Arial" w:cs="Arial"/>
                <w:color w:val="4A4A4A"/>
                <w:sz w:val="10"/>
                <w:szCs w:val="10"/>
                <w:shd w:val="clear" w:color="auto" w:fill="FFFFFF"/>
              </w:rPr>
              <w:t> </w:t>
            </w:r>
            <w:hyperlink r:id="rId59" w:anchor="31" w:history="1">
              <w:r w:rsidRPr="006C6108">
                <w:rPr>
                  <w:rStyle w:val="Hipervnculo"/>
                  <w:rFonts w:ascii="Arial" w:hAnsi="Arial" w:cs="Arial"/>
                  <w:color w:val="23527C"/>
                  <w:sz w:val="10"/>
                  <w:szCs w:val="10"/>
                  <w:shd w:val="clear" w:color="auto" w:fill="FFFFFF"/>
                </w:rPr>
                <w:t>Derogado por el art. 31, Ley 1382 de 2010</w:t>
              </w:r>
            </w:hyperlink>
          </w:p>
          <w:p w14:paraId="226C7828" w14:textId="77777777" w:rsidR="00A012DD" w:rsidRPr="006C6108" w:rsidRDefault="00A012DD" w:rsidP="00A012DD">
            <w:pPr>
              <w:pStyle w:val="Prrafodelista"/>
              <w:jc w:val="both"/>
              <w:rPr>
                <w:sz w:val="10"/>
                <w:szCs w:val="10"/>
              </w:rPr>
            </w:pPr>
          </w:p>
          <w:p w14:paraId="364A5386" w14:textId="77777777" w:rsidR="00A012DD" w:rsidRPr="006C6108" w:rsidRDefault="00A012DD" w:rsidP="00A012DD">
            <w:pPr>
              <w:pStyle w:val="Prrafodelista"/>
              <w:jc w:val="both"/>
              <w:rPr>
                <w:sz w:val="10"/>
                <w:szCs w:val="10"/>
              </w:rPr>
            </w:pPr>
            <w:r w:rsidRPr="006C6108">
              <w:rPr>
                <w:rFonts w:ascii="Arial" w:hAnsi="Arial" w:cs="Arial"/>
                <w:b/>
                <w:bCs/>
                <w:color w:val="4A4A4A"/>
                <w:sz w:val="10"/>
                <w:szCs w:val="10"/>
                <w:shd w:val="clear" w:color="auto" w:fill="FFFFFF"/>
              </w:rPr>
              <w:t>Artículo 282</w:t>
            </w:r>
            <w:r w:rsidRPr="006C6108">
              <w:rPr>
                <w:rFonts w:ascii="Arial" w:hAnsi="Arial" w:cs="Arial"/>
                <w:color w:val="4A4A4A"/>
                <w:sz w:val="10"/>
                <w:szCs w:val="10"/>
                <w:shd w:val="clear" w:color="auto" w:fill="FFFFFF"/>
              </w:rPr>
              <w:t>. </w:t>
            </w:r>
            <w:r w:rsidRPr="006C6108">
              <w:rPr>
                <w:rFonts w:ascii="Arial" w:hAnsi="Arial" w:cs="Arial"/>
                <w:i/>
                <w:iCs/>
                <w:color w:val="4A4A4A"/>
                <w:sz w:val="10"/>
                <w:szCs w:val="10"/>
                <w:shd w:val="clear" w:color="auto" w:fill="FFFFFF"/>
              </w:rPr>
              <w:t>Aprobación del Estudio de Impacto Ambiental.</w:t>
            </w:r>
            <w:r w:rsidRPr="006C6108">
              <w:rPr>
                <w:rFonts w:ascii="Arial" w:hAnsi="Arial" w:cs="Arial"/>
                <w:color w:val="4A4A4A"/>
                <w:sz w:val="10"/>
                <w:szCs w:val="10"/>
                <w:shd w:val="clear" w:color="auto" w:fill="FFFFFF"/>
              </w:rPr>
              <w:t> </w:t>
            </w:r>
            <w:hyperlink r:id="rId60" w:anchor="31" w:history="1">
              <w:r w:rsidRPr="006C6108">
                <w:rPr>
                  <w:rStyle w:val="Hipervnculo"/>
                  <w:rFonts w:ascii="Arial" w:hAnsi="Arial" w:cs="Arial"/>
                  <w:color w:val="23527C"/>
                  <w:sz w:val="10"/>
                  <w:szCs w:val="10"/>
                  <w:shd w:val="clear" w:color="auto" w:fill="FFFFFF"/>
                </w:rPr>
                <w:t>Derogado por el art. 31, Ley 1382 de 2010</w:t>
              </w:r>
            </w:hyperlink>
          </w:p>
          <w:p w14:paraId="5C730FF9" w14:textId="77777777" w:rsidR="00A012DD" w:rsidRPr="006C6108" w:rsidRDefault="00A012DD" w:rsidP="00A012DD">
            <w:pPr>
              <w:pStyle w:val="Prrafodelista"/>
              <w:jc w:val="both"/>
              <w:rPr>
                <w:sz w:val="10"/>
                <w:szCs w:val="10"/>
              </w:rPr>
            </w:pPr>
          </w:p>
          <w:p w14:paraId="4538AA8F" w14:textId="77777777" w:rsidR="00A012DD" w:rsidRDefault="00A012DD" w:rsidP="00A012DD">
            <w:pPr>
              <w:pStyle w:val="Prrafodelista"/>
              <w:jc w:val="both"/>
              <w:rPr>
                <w:rFonts w:ascii="Arial" w:hAnsi="Arial" w:cs="Arial"/>
                <w:color w:val="4A4A4A"/>
                <w:sz w:val="10"/>
                <w:szCs w:val="10"/>
                <w:shd w:val="clear" w:color="auto" w:fill="FFFFFF"/>
              </w:rPr>
            </w:pPr>
            <w:r w:rsidRPr="006C6108">
              <w:rPr>
                <w:rFonts w:ascii="Arial" w:hAnsi="Arial" w:cs="Arial"/>
                <w:b/>
                <w:bCs/>
                <w:color w:val="4A4A4A"/>
                <w:sz w:val="10"/>
                <w:szCs w:val="10"/>
                <w:shd w:val="clear" w:color="auto" w:fill="FFFFFF"/>
              </w:rPr>
              <w:t>Artículo 292</w:t>
            </w:r>
            <w:r w:rsidRPr="006C6108">
              <w:rPr>
                <w:rFonts w:ascii="Arial" w:hAnsi="Arial" w:cs="Arial"/>
                <w:color w:val="4A4A4A"/>
                <w:sz w:val="10"/>
                <w:szCs w:val="10"/>
                <w:shd w:val="clear" w:color="auto" w:fill="FFFFFF"/>
              </w:rPr>
              <w:t>. </w:t>
            </w:r>
            <w:r w:rsidRPr="006C6108">
              <w:rPr>
                <w:rFonts w:ascii="Arial" w:hAnsi="Arial" w:cs="Arial"/>
                <w:i/>
                <w:iCs/>
                <w:color w:val="4A4A4A"/>
                <w:sz w:val="10"/>
                <w:szCs w:val="10"/>
                <w:shd w:val="clear" w:color="auto" w:fill="FFFFFF"/>
              </w:rPr>
              <w:t>Efectos de las acciones ambientales.</w:t>
            </w:r>
            <w:r w:rsidRPr="006C6108">
              <w:rPr>
                <w:rFonts w:ascii="Arial" w:hAnsi="Arial" w:cs="Arial"/>
                <w:color w:val="4A4A4A"/>
                <w:sz w:val="10"/>
                <w:szCs w:val="10"/>
                <w:shd w:val="clear" w:color="auto" w:fill="FFFFFF"/>
              </w:rPr>
              <w:t> </w:t>
            </w:r>
            <w:hyperlink r:id="rId61" w:anchor="31" w:history="1">
              <w:r w:rsidRPr="006C6108">
                <w:rPr>
                  <w:rStyle w:val="Hipervnculo"/>
                  <w:rFonts w:ascii="Arial" w:hAnsi="Arial" w:cs="Arial"/>
                  <w:color w:val="337AB7"/>
                  <w:sz w:val="10"/>
                  <w:szCs w:val="10"/>
                  <w:shd w:val="clear" w:color="auto" w:fill="FFFFFF"/>
                </w:rPr>
                <w:t>Derogado por el art. 31, Ley 1382 de 2010</w:t>
              </w:r>
            </w:hyperlink>
            <w:r w:rsidRPr="006C6108">
              <w:rPr>
                <w:rFonts w:ascii="Arial" w:hAnsi="Arial" w:cs="Arial"/>
                <w:color w:val="4A4A4A"/>
                <w:sz w:val="10"/>
                <w:szCs w:val="10"/>
                <w:shd w:val="clear" w:color="auto" w:fill="FFFFFF"/>
              </w:rPr>
              <w:t>.</w:t>
            </w:r>
          </w:p>
          <w:p w14:paraId="29F40764" w14:textId="77777777" w:rsidR="00A012DD" w:rsidRPr="006C6108" w:rsidRDefault="00A012DD" w:rsidP="00A012DD">
            <w:pPr>
              <w:pStyle w:val="Prrafodelista"/>
              <w:jc w:val="both"/>
              <w:rPr>
                <w:rFonts w:ascii="Arial" w:hAnsi="Arial" w:cs="Arial"/>
                <w:color w:val="4A4A4A"/>
                <w:sz w:val="10"/>
                <w:szCs w:val="10"/>
                <w:shd w:val="clear" w:color="auto" w:fill="FFFFFF"/>
              </w:rPr>
            </w:pPr>
          </w:p>
          <w:p w14:paraId="11CC6032" w14:textId="77777777" w:rsidR="00A012DD" w:rsidRDefault="00A012DD" w:rsidP="00A012DD">
            <w:pPr>
              <w:pStyle w:val="Prrafodelista"/>
              <w:jc w:val="both"/>
              <w:rPr>
                <w:sz w:val="10"/>
                <w:szCs w:val="10"/>
              </w:rPr>
            </w:pPr>
            <w:r w:rsidRPr="006C6108">
              <w:rPr>
                <w:rFonts w:ascii="Arial" w:hAnsi="Arial" w:cs="Arial"/>
                <w:b/>
                <w:bCs/>
                <w:color w:val="4A4A4A"/>
                <w:sz w:val="10"/>
                <w:szCs w:val="10"/>
                <w:shd w:val="clear" w:color="auto" w:fill="FFFFFF"/>
              </w:rPr>
              <w:t>Artículo 298</w:t>
            </w:r>
            <w:r w:rsidRPr="006C6108">
              <w:rPr>
                <w:rFonts w:ascii="Arial" w:hAnsi="Arial" w:cs="Arial"/>
                <w:color w:val="4A4A4A"/>
                <w:sz w:val="10"/>
                <w:szCs w:val="10"/>
                <w:shd w:val="clear" w:color="auto" w:fill="FFFFFF"/>
              </w:rPr>
              <w:t>. </w:t>
            </w:r>
            <w:r w:rsidRPr="006C6108">
              <w:rPr>
                <w:rFonts w:ascii="Arial" w:hAnsi="Arial" w:cs="Arial"/>
                <w:i/>
                <w:iCs/>
                <w:color w:val="4A4A4A"/>
                <w:sz w:val="10"/>
                <w:szCs w:val="10"/>
                <w:shd w:val="clear" w:color="auto" w:fill="FFFFFF"/>
              </w:rPr>
              <w:t>Responsabilidad civil.</w:t>
            </w:r>
            <w:r w:rsidRPr="006C6108">
              <w:rPr>
                <w:rFonts w:ascii="Arial" w:hAnsi="Arial" w:cs="Arial"/>
                <w:color w:val="4A4A4A"/>
                <w:sz w:val="10"/>
                <w:szCs w:val="10"/>
                <w:shd w:val="clear" w:color="auto" w:fill="FFFFFF"/>
              </w:rPr>
              <w:t> </w:t>
            </w:r>
            <w:hyperlink r:id="rId62" w:anchor="31" w:history="1">
              <w:r w:rsidRPr="006C6108">
                <w:rPr>
                  <w:rStyle w:val="Hipervnculo"/>
                  <w:rFonts w:ascii="Arial" w:hAnsi="Arial" w:cs="Arial"/>
                  <w:color w:val="337AB7"/>
                  <w:sz w:val="10"/>
                  <w:szCs w:val="10"/>
                  <w:shd w:val="clear" w:color="auto" w:fill="FFFFFF"/>
                </w:rPr>
                <w:t>Derogado por el art. 31, Ley 1382 de 2010</w:t>
              </w:r>
            </w:hyperlink>
          </w:p>
          <w:p w14:paraId="689321F9" w14:textId="77777777" w:rsidR="00A012DD" w:rsidRPr="006C6108" w:rsidRDefault="00A012DD" w:rsidP="00A012DD">
            <w:pPr>
              <w:pStyle w:val="Prrafodelista"/>
              <w:jc w:val="both"/>
              <w:rPr>
                <w:sz w:val="10"/>
                <w:szCs w:val="10"/>
              </w:rPr>
            </w:pPr>
          </w:p>
          <w:p w14:paraId="4A15EEDB" w14:textId="6F8B360E" w:rsidR="00A012DD" w:rsidRPr="00BE2806" w:rsidRDefault="00A012DD" w:rsidP="00A012DD">
            <w:pPr>
              <w:pStyle w:val="TableParagraph"/>
              <w:spacing w:line="259" w:lineRule="exact"/>
              <w:jc w:val="both"/>
            </w:pPr>
            <w:r w:rsidRPr="006C6108">
              <w:rPr>
                <w:rFonts w:ascii="Arial" w:hAnsi="Arial" w:cs="Arial"/>
                <w:b/>
                <w:bCs/>
                <w:color w:val="4A4A4A"/>
                <w:sz w:val="10"/>
                <w:szCs w:val="10"/>
                <w:shd w:val="clear" w:color="auto" w:fill="FFFFFF"/>
              </w:rPr>
              <w:t>Artículo 316</w:t>
            </w:r>
            <w:r w:rsidRPr="006C6108">
              <w:rPr>
                <w:rFonts w:ascii="Arial" w:hAnsi="Arial" w:cs="Arial"/>
                <w:color w:val="4A4A4A"/>
                <w:sz w:val="10"/>
                <w:szCs w:val="10"/>
                <w:shd w:val="clear" w:color="auto" w:fill="FFFFFF"/>
              </w:rPr>
              <w:t>. </w:t>
            </w:r>
            <w:r w:rsidRPr="006C6108">
              <w:rPr>
                <w:rFonts w:ascii="Arial" w:hAnsi="Arial" w:cs="Arial"/>
                <w:i/>
                <w:iCs/>
                <w:color w:val="4A4A4A"/>
                <w:sz w:val="10"/>
                <w:szCs w:val="10"/>
                <w:shd w:val="clear" w:color="auto" w:fill="FFFFFF"/>
              </w:rPr>
              <w:t>Prescripción.</w:t>
            </w:r>
            <w:r w:rsidRPr="006C6108">
              <w:rPr>
                <w:rFonts w:ascii="Arial" w:hAnsi="Arial" w:cs="Arial"/>
                <w:color w:val="4A4A4A"/>
                <w:sz w:val="10"/>
                <w:szCs w:val="10"/>
                <w:shd w:val="clear" w:color="auto" w:fill="FFFFFF"/>
              </w:rPr>
              <w:t> </w:t>
            </w:r>
            <w:hyperlink r:id="rId63" w:anchor="31" w:history="1">
              <w:r w:rsidRPr="006C6108">
                <w:rPr>
                  <w:rStyle w:val="Hipervnculo"/>
                  <w:rFonts w:ascii="Arial" w:hAnsi="Arial" w:cs="Arial"/>
                  <w:color w:val="337AB7"/>
                  <w:sz w:val="10"/>
                  <w:szCs w:val="10"/>
                  <w:shd w:val="clear" w:color="auto" w:fill="FFFFFF"/>
                </w:rPr>
                <w:t>Derogado por el art. 31, Ley 1382 de 2010</w:t>
              </w:r>
            </w:hyperlink>
            <w:r w:rsidRPr="006C6108">
              <w:rPr>
                <w:rFonts w:ascii="Arial" w:hAnsi="Arial" w:cs="Arial"/>
                <w:color w:val="4A4A4A"/>
                <w:sz w:val="10"/>
                <w:szCs w:val="10"/>
                <w:shd w:val="clear" w:color="auto" w:fill="FFFFFF"/>
              </w:rPr>
              <w:t>.</w:t>
            </w:r>
          </w:p>
        </w:tc>
      </w:tr>
      <w:tr w:rsidR="00A012DD" w:rsidRPr="00BE2806" w14:paraId="279B1CAB" w14:textId="46793567" w:rsidTr="00D42B3B">
        <w:trPr>
          <w:trHeight w:val="268"/>
          <w:jc w:val="center"/>
        </w:trPr>
        <w:tc>
          <w:tcPr>
            <w:tcW w:w="544" w:type="dxa"/>
            <w:tcBorders>
              <w:right w:val="nil"/>
            </w:tcBorders>
          </w:tcPr>
          <w:p w14:paraId="578D81D2" w14:textId="0F6C1059" w:rsidR="00A012DD" w:rsidRPr="00BE2806" w:rsidRDefault="00A012DD" w:rsidP="00A012DD">
            <w:pPr>
              <w:pStyle w:val="TableParagraph"/>
              <w:spacing w:line="248" w:lineRule="exact"/>
              <w:ind w:right="32"/>
              <w:jc w:val="right"/>
            </w:pPr>
            <w:r w:rsidRPr="00BE2806">
              <w:t>LEY</w:t>
            </w:r>
          </w:p>
        </w:tc>
        <w:tc>
          <w:tcPr>
            <w:tcW w:w="1581" w:type="dxa"/>
            <w:gridSpan w:val="2"/>
            <w:tcBorders>
              <w:left w:val="nil"/>
            </w:tcBorders>
          </w:tcPr>
          <w:p w14:paraId="6ABA3FE9" w14:textId="77777777" w:rsidR="00A012DD" w:rsidRPr="00BE2806" w:rsidRDefault="00A012DD" w:rsidP="00A012DD">
            <w:pPr>
              <w:pStyle w:val="TableParagraph"/>
              <w:spacing w:line="248" w:lineRule="exact"/>
              <w:ind w:left="120"/>
            </w:pPr>
            <w:r w:rsidRPr="00BE2806">
              <w:t>789</w:t>
            </w:r>
          </w:p>
        </w:tc>
        <w:tc>
          <w:tcPr>
            <w:tcW w:w="1135" w:type="dxa"/>
          </w:tcPr>
          <w:p w14:paraId="0632B9B2" w14:textId="77777777" w:rsidR="00A012DD" w:rsidRPr="00BE2806" w:rsidRDefault="00A012DD" w:rsidP="00A012DD">
            <w:pPr>
              <w:pStyle w:val="TableParagraph"/>
              <w:spacing w:line="248" w:lineRule="exact"/>
              <w:ind w:right="281"/>
              <w:jc w:val="right"/>
            </w:pPr>
            <w:r w:rsidRPr="00BE2806">
              <w:t>2002</w:t>
            </w:r>
          </w:p>
        </w:tc>
        <w:tc>
          <w:tcPr>
            <w:tcW w:w="5599" w:type="dxa"/>
            <w:gridSpan w:val="11"/>
          </w:tcPr>
          <w:p w14:paraId="630A924A" w14:textId="77777777" w:rsidR="00A012DD" w:rsidRPr="00BE2806" w:rsidRDefault="00A012DD" w:rsidP="00A012DD">
            <w:pPr>
              <w:pStyle w:val="TableParagraph"/>
              <w:spacing w:line="248" w:lineRule="exact"/>
              <w:ind w:left="103"/>
              <w:jc w:val="both"/>
            </w:pPr>
            <w:r w:rsidRPr="00BE2806">
              <w:t>Contrato de aprendizaje</w:t>
            </w:r>
          </w:p>
        </w:tc>
        <w:tc>
          <w:tcPr>
            <w:tcW w:w="2056" w:type="dxa"/>
          </w:tcPr>
          <w:p w14:paraId="654B1D53" w14:textId="77777777" w:rsidR="00A012DD" w:rsidRPr="005604AB" w:rsidRDefault="00A012DD" w:rsidP="00A012DD">
            <w:pPr>
              <w:pStyle w:val="Prrafodelista"/>
              <w:jc w:val="both"/>
              <w:rPr>
                <w:color w:val="4A4A4A"/>
                <w:sz w:val="12"/>
                <w:szCs w:val="12"/>
                <w:shd w:val="clear" w:color="auto" w:fill="FFFFFF"/>
              </w:rPr>
            </w:pPr>
            <w:r w:rsidRPr="005604AB">
              <w:rPr>
                <w:sz w:val="12"/>
                <w:szCs w:val="12"/>
              </w:rPr>
              <w:t>Derogado</w:t>
            </w:r>
            <w:r w:rsidRPr="005604AB">
              <w:rPr>
                <w:color w:val="4A4A4A"/>
                <w:sz w:val="12"/>
                <w:szCs w:val="12"/>
                <w:shd w:val="clear" w:color="auto" w:fill="FFFFFF"/>
              </w:rPr>
              <w:t xml:space="preserve">  </w:t>
            </w:r>
            <w:hyperlink r:id="rId64" w:anchor="1" w:history="1">
              <w:r w:rsidRPr="005604AB">
                <w:rPr>
                  <w:rStyle w:val="Hipervnculo"/>
                  <w:rFonts w:ascii="Arial" w:hAnsi="Arial" w:cs="Arial"/>
                  <w:color w:val="337AB7"/>
                  <w:sz w:val="12"/>
                  <w:szCs w:val="12"/>
                  <w:shd w:val="clear" w:color="auto" w:fill="FFFFFF"/>
                </w:rPr>
                <w:t>Modificado por el art. 1, Ley 828 de 2003 </w:t>
              </w:r>
            </w:hyperlink>
            <w:r w:rsidRPr="005604AB">
              <w:rPr>
                <w:color w:val="4A4A4A"/>
                <w:sz w:val="12"/>
                <w:szCs w:val="12"/>
                <w:shd w:val="clear" w:color="auto" w:fill="FFFFFF"/>
              </w:rPr>
              <w:t>, </w:t>
            </w:r>
            <w:hyperlink r:id="rId65" w:anchor="32" w:history="1">
              <w:r w:rsidRPr="005604AB">
                <w:rPr>
                  <w:rStyle w:val="Hipervnculo"/>
                  <w:rFonts w:ascii="Arial" w:hAnsi="Arial" w:cs="Arial"/>
                  <w:color w:val="337AB7"/>
                  <w:sz w:val="12"/>
                  <w:szCs w:val="12"/>
                  <w:shd w:val="clear" w:color="auto" w:fill="FFFFFF"/>
                </w:rPr>
                <w:t>Derogado por el art. 32, Ley 1150 de 2007</w:t>
              </w:r>
            </w:hyperlink>
            <w:r w:rsidRPr="005604AB">
              <w:rPr>
                <w:color w:val="4A4A4A"/>
                <w:sz w:val="12"/>
                <w:szCs w:val="12"/>
                <w:shd w:val="clear" w:color="auto" w:fill="FFFFFF"/>
              </w:rPr>
              <w:t>.</w:t>
            </w:r>
          </w:p>
          <w:p w14:paraId="0DB0F324" w14:textId="77777777" w:rsidR="00A012DD" w:rsidRPr="005604AB" w:rsidRDefault="00A012DD" w:rsidP="00A012DD">
            <w:pPr>
              <w:pStyle w:val="TableParagraph"/>
              <w:spacing w:line="248" w:lineRule="exact"/>
              <w:ind w:right="32"/>
              <w:jc w:val="both"/>
              <w:rPr>
                <w:rFonts w:ascii="Arial" w:hAnsi="Arial" w:cs="Arial"/>
                <w:color w:val="4A4A4A"/>
                <w:sz w:val="10"/>
                <w:szCs w:val="10"/>
                <w:shd w:val="clear" w:color="auto" w:fill="FFFFFF"/>
              </w:rPr>
            </w:pPr>
          </w:p>
          <w:p w14:paraId="586C5477" w14:textId="77777777" w:rsidR="00A012DD" w:rsidRPr="005604AB" w:rsidRDefault="00A012DD" w:rsidP="00A012DD">
            <w:pPr>
              <w:pStyle w:val="NormalWeb"/>
              <w:shd w:val="clear" w:color="auto" w:fill="FFFFFF"/>
              <w:spacing w:before="0" w:beforeAutospacing="0" w:after="150" w:afterAutospacing="0"/>
              <w:jc w:val="both"/>
              <w:rPr>
                <w:rFonts w:ascii="Arial" w:hAnsi="Arial" w:cs="Arial"/>
                <w:color w:val="4A4A4A"/>
                <w:sz w:val="10"/>
                <w:szCs w:val="10"/>
              </w:rPr>
            </w:pPr>
            <w:r w:rsidRPr="005604AB">
              <w:rPr>
                <w:rFonts w:ascii="Arial" w:hAnsi="Arial" w:cs="Arial"/>
                <w:b/>
                <w:bCs/>
                <w:color w:val="4A4A4A"/>
                <w:sz w:val="10"/>
                <w:szCs w:val="10"/>
              </w:rPr>
              <w:t>El numeral 2 del artículo 189 del Código Sustantivo del Trabajo, fue derogado por el art. 2, Ley </w:t>
            </w:r>
            <w:hyperlink r:id="rId66" w:anchor="0" w:history="1">
              <w:r w:rsidRPr="005604AB">
                <w:rPr>
                  <w:rStyle w:val="Hipervnculo"/>
                  <w:rFonts w:ascii="Arial" w:hAnsi="Arial" w:cs="Arial"/>
                  <w:color w:val="337AB7"/>
                  <w:sz w:val="10"/>
                  <w:szCs w:val="10"/>
                </w:rPr>
                <w:t>995</w:t>
              </w:r>
            </w:hyperlink>
            <w:r w:rsidRPr="005604AB">
              <w:rPr>
                <w:rFonts w:ascii="Arial" w:hAnsi="Arial" w:cs="Arial"/>
                <w:b/>
                <w:bCs/>
                <w:color w:val="4A4A4A"/>
                <w:sz w:val="10"/>
                <w:szCs w:val="10"/>
              </w:rPr>
              <w:t> de 2005 </w:t>
            </w:r>
          </w:p>
          <w:p w14:paraId="33029533" w14:textId="77777777" w:rsidR="00A012DD" w:rsidRPr="00BE2806" w:rsidRDefault="00A012DD" w:rsidP="00A012DD">
            <w:pPr>
              <w:pStyle w:val="TableParagraph"/>
              <w:spacing w:line="248" w:lineRule="exact"/>
              <w:jc w:val="both"/>
            </w:pPr>
          </w:p>
        </w:tc>
      </w:tr>
      <w:tr w:rsidR="00A012DD" w:rsidRPr="00BE2806" w14:paraId="57A852E4" w14:textId="052284C5" w:rsidTr="00D42B3B">
        <w:trPr>
          <w:trHeight w:val="534"/>
          <w:jc w:val="center"/>
        </w:trPr>
        <w:tc>
          <w:tcPr>
            <w:tcW w:w="544" w:type="dxa"/>
            <w:tcBorders>
              <w:right w:val="nil"/>
            </w:tcBorders>
            <w:shd w:val="clear" w:color="auto" w:fill="E6EDD4"/>
          </w:tcPr>
          <w:p w14:paraId="04A7824C" w14:textId="23EA9405" w:rsidR="00A012DD" w:rsidRPr="00BE2806" w:rsidRDefault="00A012DD" w:rsidP="00A012DD">
            <w:pPr>
              <w:pStyle w:val="TableParagraph"/>
              <w:ind w:right="32"/>
              <w:jc w:val="right"/>
            </w:pPr>
            <w:r w:rsidRPr="00BE2806">
              <w:t>LEY</w:t>
            </w:r>
          </w:p>
        </w:tc>
        <w:tc>
          <w:tcPr>
            <w:tcW w:w="1581" w:type="dxa"/>
            <w:gridSpan w:val="2"/>
            <w:tcBorders>
              <w:left w:val="nil"/>
            </w:tcBorders>
            <w:shd w:val="clear" w:color="auto" w:fill="E6EDD4"/>
          </w:tcPr>
          <w:p w14:paraId="293E5D9A" w14:textId="77777777" w:rsidR="00A012DD" w:rsidRPr="00BE2806" w:rsidRDefault="00A012DD" w:rsidP="00A012DD">
            <w:pPr>
              <w:pStyle w:val="TableParagraph"/>
              <w:ind w:left="43"/>
            </w:pPr>
            <w:r w:rsidRPr="00BE2806">
              <w:t>797</w:t>
            </w:r>
          </w:p>
        </w:tc>
        <w:tc>
          <w:tcPr>
            <w:tcW w:w="1135" w:type="dxa"/>
            <w:shd w:val="clear" w:color="auto" w:fill="E6EDD4"/>
          </w:tcPr>
          <w:p w14:paraId="58999511" w14:textId="77777777" w:rsidR="00A012DD" w:rsidRPr="00BE2806" w:rsidRDefault="00A012DD" w:rsidP="00A012DD">
            <w:pPr>
              <w:pStyle w:val="TableParagraph"/>
              <w:ind w:right="281"/>
              <w:jc w:val="right"/>
            </w:pPr>
            <w:r w:rsidRPr="00BE2806">
              <w:t>2003</w:t>
            </w:r>
          </w:p>
        </w:tc>
        <w:tc>
          <w:tcPr>
            <w:tcW w:w="5599" w:type="dxa"/>
            <w:gridSpan w:val="11"/>
            <w:shd w:val="clear" w:color="auto" w:fill="E6EDD4"/>
          </w:tcPr>
          <w:p w14:paraId="16F888E4" w14:textId="77777777" w:rsidR="00A012DD" w:rsidRPr="00BE2806" w:rsidRDefault="00A012DD" w:rsidP="00A012DD">
            <w:pPr>
              <w:pStyle w:val="TableParagraph"/>
              <w:spacing w:before="5" w:line="266" w:lineRule="exact"/>
              <w:ind w:left="103"/>
              <w:jc w:val="both"/>
            </w:pPr>
            <w:r w:rsidRPr="00BE2806">
              <w:t>Por la cual se reforman algunas disposiciones del sistema general de pensiones</w:t>
            </w:r>
          </w:p>
        </w:tc>
        <w:tc>
          <w:tcPr>
            <w:tcW w:w="2056" w:type="dxa"/>
            <w:shd w:val="clear" w:color="auto" w:fill="E6EDD4"/>
          </w:tcPr>
          <w:p w14:paraId="184C38BC" w14:textId="1F03F105" w:rsidR="00A012DD" w:rsidRPr="00BE2806" w:rsidRDefault="00A012DD" w:rsidP="00A012DD">
            <w:pPr>
              <w:pStyle w:val="Prrafodelista"/>
            </w:pPr>
            <w:r w:rsidRPr="005604AB">
              <w:rPr>
                <w:rFonts w:ascii="Arial" w:hAnsi="Arial" w:cs="Arial"/>
                <w:color w:val="4A4A4A"/>
                <w:sz w:val="12"/>
                <w:szCs w:val="12"/>
                <w:shd w:val="clear" w:color="auto" w:fill="FFFFFF"/>
              </w:rPr>
              <w:t>La presente ley rige al momento de su publicación y deroga los artículos </w:t>
            </w:r>
            <w:hyperlink r:id="rId67" w:anchor="30" w:history="1">
              <w:r w:rsidRPr="005604AB">
                <w:rPr>
                  <w:rStyle w:val="Hipervnculo"/>
                  <w:rFonts w:ascii="Arial" w:hAnsi="Arial" w:cs="Arial"/>
                  <w:color w:val="337AB7"/>
                  <w:sz w:val="12"/>
                  <w:szCs w:val="12"/>
                  <w:shd w:val="clear" w:color="auto" w:fill="FFFFFF"/>
                </w:rPr>
                <w:t>30</w:t>
              </w:r>
            </w:hyperlink>
            <w:r w:rsidRPr="005604AB">
              <w:rPr>
                <w:rFonts w:ascii="Arial" w:hAnsi="Arial" w:cs="Arial"/>
                <w:color w:val="4A4A4A"/>
                <w:sz w:val="12"/>
                <w:szCs w:val="12"/>
                <w:shd w:val="clear" w:color="auto" w:fill="FFFFFF"/>
              </w:rPr>
              <w:t> y </w:t>
            </w:r>
            <w:hyperlink r:id="rId68" w:anchor="31" w:history="1">
              <w:r w:rsidRPr="005604AB">
                <w:rPr>
                  <w:rStyle w:val="Hipervnculo"/>
                  <w:rFonts w:ascii="Arial" w:hAnsi="Arial" w:cs="Arial"/>
                  <w:color w:val="337AB7"/>
                  <w:sz w:val="12"/>
                  <w:szCs w:val="12"/>
                  <w:shd w:val="clear" w:color="auto" w:fill="FFFFFF"/>
                </w:rPr>
                <w:t>31</w:t>
              </w:r>
            </w:hyperlink>
            <w:r w:rsidRPr="005604AB">
              <w:rPr>
                <w:rFonts w:ascii="Arial" w:hAnsi="Arial" w:cs="Arial"/>
                <w:color w:val="4A4A4A"/>
                <w:sz w:val="12"/>
                <w:szCs w:val="12"/>
                <w:shd w:val="clear" w:color="auto" w:fill="FFFFFF"/>
              </w:rPr>
              <w:t> de la Ley 397 de 1997 y demás normas que le sean contrarias</w:t>
            </w:r>
          </w:p>
        </w:tc>
      </w:tr>
      <w:tr w:rsidR="00A012DD" w:rsidRPr="00BE2806" w14:paraId="0985F8BC" w14:textId="3F293C7E" w:rsidTr="00D42B3B">
        <w:trPr>
          <w:trHeight w:val="532"/>
          <w:jc w:val="center"/>
        </w:trPr>
        <w:tc>
          <w:tcPr>
            <w:tcW w:w="544" w:type="dxa"/>
            <w:tcBorders>
              <w:right w:val="nil"/>
            </w:tcBorders>
          </w:tcPr>
          <w:p w14:paraId="6F80DA47" w14:textId="40D777DE" w:rsidR="00A012DD" w:rsidRPr="00BE2806" w:rsidRDefault="00A012DD" w:rsidP="00A012DD">
            <w:pPr>
              <w:pStyle w:val="TableParagraph"/>
              <w:spacing w:line="262" w:lineRule="exact"/>
              <w:ind w:right="32"/>
              <w:jc w:val="right"/>
            </w:pPr>
            <w:r w:rsidRPr="00BE2806">
              <w:t>LEY</w:t>
            </w:r>
          </w:p>
        </w:tc>
        <w:tc>
          <w:tcPr>
            <w:tcW w:w="1581" w:type="dxa"/>
            <w:gridSpan w:val="2"/>
            <w:tcBorders>
              <w:left w:val="nil"/>
            </w:tcBorders>
          </w:tcPr>
          <w:p w14:paraId="3D42D3BF" w14:textId="77777777" w:rsidR="00A012DD" w:rsidRPr="00BE2806" w:rsidRDefault="00A012DD" w:rsidP="00A012DD">
            <w:pPr>
              <w:pStyle w:val="TableParagraph"/>
              <w:spacing w:line="262" w:lineRule="exact"/>
              <w:ind w:left="43"/>
            </w:pPr>
            <w:r w:rsidRPr="00BE2806">
              <w:t>962</w:t>
            </w:r>
          </w:p>
        </w:tc>
        <w:tc>
          <w:tcPr>
            <w:tcW w:w="1135" w:type="dxa"/>
          </w:tcPr>
          <w:p w14:paraId="47C22D43" w14:textId="77777777" w:rsidR="00A012DD" w:rsidRPr="00BE2806" w:rsidRDefault="00A012DD" w:rsidP="00A012DD">
            <w:pPr>
              <w:pStyle w:val="TableParagraph"/>
              <w:spacing w:line="262" w:lineRule="exact"/>
              <w:ind w:right="281"/>
              <w:jc w:val="right"/>
            </w:pPr>
            <w:r w:rsidRPr="00BE2806">
              <w:t>2005</w:t>
            </w:r>
          </w:p>
        </w:tc>
        <w:tc>
          <w:tcPr>
            <w:tcW w:w="2458" w:type="dxa"/>
            <w:gridSpan w:val="2"/>
            <w:tcBorders>
              <w:right w:val="nil"/>
            </w:tcBorders>
          </w:tcPr>
          <w:p w14:paraId="7F4F4C3C" w14:textId="77777777" w:rsidR="00A012DD" w:rsidRPr="00BE2806" w:rsidRDefault="00A012DD" w:rsidP="00A012DD">
            <w:pPr>
              <w:pStyle w:val="TableParagraph"/>
              <w:tabs>
                <w:tab w:val="left" w:pos="701"/>
                <w:tab w:val="left" w:pos="1349"/>
              </w:tabs>
              <w:spacing w:before="3" w:line="266" w:lineRule="exact"/>
              <w:ind w:left="103" w:right="21"/>
              <w:jc w:val="both"/>
            </w:pPr>
            <w:r w:rsidRPr="00BE2806">
              <w:t>Ley</w:t>
            </w:r>
            <w:r w:rsidRPr="00BE2806">
              <w:tab/>
              <w:t>Anti</w:t>
            </w:r>
            <w:r w:rsidRPr="00BE2806">
              <w:tab/>
              <w:t>tramites Higiene y</w:t>
            </w:r>
            <w:r w:rsidRPr="00BE2806">
              <w:rPr>
                <w:spacing w:val="-8"/>
              </w:rPr>
              <w:t xml:space="preserve"> </w:t>
            </w:r>
            <w:r w:rsidRPr="00BE2806">
              <w:t>Seguridad)</w:t>
            </w:r>
          </w:p>
        </w:tc>
        <w:tc>
          <w:tcPr>
            <w:tcW w:w="1084" w:type="dxa"/>
            <w:gridSpan w:val="3"/>
            <w:tcBorders>
              <w:left w:val="nil"/>
              <w:right w:val="nil"/>
            </w:tcBorders>
          </w:tcPr>
          <w:p w14:paraId="202CA564" w14:textId="77777777" w:rsidR="00A012DD" w:rsidRPr="00BE2806" w:rsidRDefault="00A012DD" w:rsidP="00A012DD">
            <w:pPr>
              <w:pStyle w:val="TableParagraph"/>
              <w:spacing w:line="262" w:lineRule="exact"/>
              <w:ind w:left="28"/>
              <w:jc w:val="both"/>
            </w:pPr>
            <w:r w:rsidRPr="00BE2806">
              <w:t>(registro</w:t>
            </w:r>
          </w:p>
        </w:tc>
        <w:tc>
          <w:tcPr>
            <w:tcW w:w="714" w:type="dxa"/>
            <w:gridSpan w:val="3"/>
            <w:tcBorders>
              <w:left w:val="nil"/>
              <w:right w:val="nil"/>
            </w:tcBorders>
          </w:tcPr>
          <w:p w14:paraId="6BD1B016" w14:textId="77777777" w:rsidR="00A012DD" w:rsidRPr="00BE2806" w:rsidRDefault="00A012DD" w:rsidP="00A012DD">
            <w:pPr>
              <w:pStyle w:val="TableParagraph"/>
              <w:spacing w:line="262" w:lineRule="exact"/>
              <w:ind w:left="108"/>
              <w:jc w:val="both"/>
            </w:pPr>
            <w:r w:rsidRPr="00BE2806">
              <w:t>del</w:t>
            </w:r>
          </w:p>
        </w:tc>
        <w:tc>
          <w:tcPr>
            <w:tcW w:w="1318" w:type="dxa"/>
            <w:gridSpan w:val="2"/>
            <w:tcBorders>
              <w:left w:val="nil"/>
              <w:right w:val="nil"/>
            </w:tcBorders>
          </w:tcPr>
          <w:p w14:paraId="665D3620" w14:textId="77777777" w:rsidR="00A012DD" w:rsidRPr="00BE2806" w:rsidRDefault="00A012DD" w:rsidP="00A012DD">
            <w:pPr>
              <w:pStyle w:val="TableParagraph"/>
              <w:spacing w:line="262" w:lineRule="exact"/>
              <w:ind w:left="-66"/>
              <w:jc w:val="both"/>
            </w:pPr>
            <w:r w:rsidRPr="00BE2806">
              <w:t>Reglamento</w:t>
            </w:r>
          </w:p>
        </w:tc>
        <w:tc>
          <w:tcPr>
            <w:tcW w:w="25" w:type="dxa"/>
            <w:tcBorders>
              <w:left w:val="nil"/>
            </w:tcBorders>
          </w:tcPr>
          <w:p w14:paraId="20F24677" w14:textId="77777777" w:rsidR="00A012DD" w:rsidRPr="00BE2806" w:rsidRDefault="00A012DD" w:rsidP="00A012DD">
            <w:pPr>
              <w:pStyle w:val="TableParagraph"/>
              <w:spacing w:line="262" w:lineRule="exact"/>
              <w:ind w:left="67" w:right="21"/>
              <w:jc w:val="both"/>
            </w:pPr>
            <w:r w:rsidRPr="00BE2806">
              <w:t>de</w:t>
            </w:r>
          </w:p>
        </w:tc>
        <w:tc>
          <w:tcPr>
            <w:tcW w:w="2056" w:type="dxa"/>
            <w:tcBorders>
              <w:left w:val="nil"/>
            </w:tcBorders>
          </w:tcPr>
          <w:p w14:paraId="0BE74932" w14:textId="77777777" w:rsidR="00A012DD" w:rsidRDefault="00A012DD" w:rsidP="00A012DD">
            <w:pPr>
              <w:pStyle w:val="Prrafodelista"/>
              <w:jc w:val="both"/>
              <w:rPr>
                <w:color w:val="4A4A4A"/>
                <w:sz w:val="10"/>
                <w:szCs w:val="10"/>
                <w:shd w:val="clear" w:color="auto" w:fill="FFFFFF"/>
              </w:rPr>
            </w:pPr>
            <w:r w:rsidRPr="006C6108">
              <w:rPr>
                <w:b/>
                <w:bCs/>
                <w:color w:val="4A4A4A"/>
                <w:sz w:val="10"/>
                <w:szCs w:val="10"/>
                <w:shd w:val="clear" w:color="auto" w:fill="FFFFFF"/>
              </w:rPr>
              <w:t>ARTÍCULO</w:t>
            </w:r>
            <w:bookmarkStart w:id="27" w:name="56"/>
            <w:r w:rsidRPr="006C6108">
              <w:rPr>
                <w:b/>
                <w:bCs/>
                <w:sz w:val="10"/>
                <w:szCs w:val="10"/>
              </w:rPr>
              <w:t> </w:t>
            </w:r>
            <w:bookmarkEnd w:id="27"/>
            <w:r w:rsidRPr="006C6108">
              <w:rPr>
                <w:b/>
                <w:bCs/>
                <w:color w:val="4A4A4A"/>
                <w:sz w:val="10"/>
                <w:szCs w:val="10"/>
                <w:shd w:val="clear" w:color="auto" w:fill="FFFFFF"/>
              </w:rPr>
              <w:t xml:space="preserve"> 56 </w:t>
            </w:r>
            <w:r w:rsidRPr="006C6108">
              <w:rPr>
                <w:color w:val="4A4A4A"/>
                <w:sz w:val="10"/>
                <w:szCs w:val="10"/>
                <w:shd w:val="clear" w:color="auto" w:fill="FFFFFF"/>
              </w:rPr>
              <w:t> (</w:t>
            </w:r>
            <w:hyperlink r:id="rId69" w:anchor="1955" w:history="1">
              <w:r w:rsidRPr="006C6108">
                <w:rPr>
                  <w:rStyle w:val="Hipervnculo"/>
                  <w:rFonts w:ascii="Arial" w:hAnsi="Arial" w:cs="Arial"/>
                  <w:color w:val="337AB7"/>
                  <w:sz w:val="10"/>
                  <w:szCs w:val="10"/>
                  <w:shd w:val="clear" w:color="auto" w:fill="FFFFFF"/>
                </w:rPr>
                <w:t>Este artículo fue derogado por la Ley 1955 de 2019, por la cual se expide el Plan Nacional de Desarrollo</w:t>
              </w:r>
            </w:hyperlink>
            <w:r w:rsidRPr="006C6108">
              <w:rPr>
                <w:color w:val="4A4A4A"/>
                <w:sz w:val="10"/>
                <w:szCs w:val="10"/>
                <w:shd w:val="clear" w:color="auto" w:fill="FFFFFF"/>
              </w:rPr>
              <w:t>)</w:t>
            </w:r>
          </w:p>
          <w:p w14:paraId="42EFBB5C" w14:textId="77777777" w:rsidR="00A012DD" w:rsidRPr="006C6108" w:rsidRDefault="00A012DD" w:rsidP="00A012DD">
            <w:pPr>
              <w:pStyle w:val="Prrafodelista"/>
              <w:jc w:val="both"/>
              <w:rPr>
                <w:color w:val="4A4A4A"/>
                <w:sz w:val="10"/>
                <w:szCs w:val="10"/>
                <w:shd w:val="clear" w:color="auto" w:fill="FFFFFF"/>
              </w:rPr>
            </w:pPr>
          </w:p>
          <w:p w14:paraId="2C029075" w14:textId="01F39B1B" w:rsidR="00A012DD" w:rsidRPr="00A012DD" w:rsidRDefault="00A012DD" w:rsidP="00A012DD">
            <w:pPr>
              <w:pStyle w:val="Prrafodelista"/>
              <w:rPr>
                <w:sz w:val="10"/>
                <w:szCs w:val="10"/>
              </w:rPr>
            </w:pPr>
            <w:r w:rsidRPr="00A012DD">
              <w:rPr>
                <w:b/>
                <w:bCs/>
                <w:color w:val="4A4A4A"/>
                <w:sz w:val="10"/>
                <w:szCs w:val="10"/>
                <w:shd w:val="clear" w:color="auto" w:fill="FFFFFF"/>
              </w:rPr>
              <w:t>ARTÍCULO</w:t>
            </w:r>
            <w:bookmarkStart w:id="28" w:name="58"/>
            <w:r w:rsidRPr="00A012DD">
              <w:rPr>
                <w:b/>
                <w:bCs/>
                <w:sz w:val="10"/>
                <w:szCs w:val="10"/>
              </w:rPr>
              <w:t> </w:t>
            </w:r>
            <w:bookmarkEnd w:id="28"/>
            <w:r w:rsidRPr="00A012DD">
              <w:rPr>
                <w:b/>
                <w:bCs/>
                <w:color w:val="4A4A4A"/>
                <w:sz w:val="10"/>
                <w:szCs w:val="10"/>
                <w:shd w:val="clear" w:color="auto" w:fill="FFFFFF"/>
              </w:rPr>
              <w:t> 58</w:t>
            </w:r>
            <w:r w:rsidRPr="00A012DD">
              <w:rPr>
                <w:color w:val="4A4A4A"/>
                <w:sz w:val="10"/>
                <w:szCs w:val="10"/>
                <w:shd w:val="clear" w:color="auto" w:fill="FFFFFF"/>
              </w:rPr>
              <w:t> (</w:t>
            </w:r>
            <w:hyperlink r:id="rId70" w:anchor="1955" w:history="1">
              <w:r w:rsidRPr="00A012DD">
                <w:rPr>
                  <w:rStyle w:val="Hipervnculo"/>
                  <w:rFonts w:ascii="Arial" w:hAnsi="Arial" w:cs="Arial"/>
                  <w:color w:val="337AB7"/>
                  <w:sz w:val="10"/>
                  <w:szCs w:val="10"/>
                  <w:shd w:val="clear" w:color="auto" w:fill="FFFFFF"/>
                </w:rPr>
                <w:t>Este artículo fue derogado por la Ley 1955 de 2019, por la cual se expide el Plan Nacional de Desarrollo</w:t>
              </w:r>
            </w:hyperlink>
            <w:r w:rsidRPr="00A012DD">
              <w:rPr>
                <w:color w:val="4A4A4A"/>
                <w:sz w:val="10"/>
                <w:szCs w:val="10"/>
                <w:shd w:val="clear" w:color="auto" w:fill="FFFFFF"/>
              </w:rPr>
              <w:t>)</w:t>
            </w:r>
          </w:p>
        </w:tc>
      </w:tr>
      <w:tr w:rsidR="00A012DD" w:rsidRPr="00BE2806" w14:paraId="566034EA" w14:textId="796C9472" w:rsidTr="00D42B3B">
        <w:trPr>
          <w:trHeight w:val="263"/>
          <w:jc w:val="center"/>
        </w:trPr>
        <w:tc>
          <w:tcPr>
            <w:tcW w:w="544" w:type="dxa"/>
            <w:tcBorders>
              <w:right w:val="nil"/>
            </w:tcBorders>
            <w:shd w:val="clear" w:color="auto" w:fill="E6EDD4"/>
          </w:tcPr>
          <w:p w14:paraId="73A3EBEE" w14:textId="1AC30669" w:rsidR="00A012DD" w:rsidRPr="00BE2806" w:rsidRDefault="00A012DD" w:rsidP="00A012DD">
            <w:pPr>
              <w:pStyle w:val="TableParagraph"/>
              <w:spacing w:line="244" w:lineRule="exact"/>
              <w:ind w:right="32"/>
              <w:jc w:val="right"/>
            </w:pPr>
            <w:r w:rsidRPr="00BE2806">
              <w:t>LEY</w:t>
            </w:r>
          </w:p>
        </w:tc>
        <w:tc>
          <w:tcPr>
            <w:tcW w:w="1581" w:type="dxa"/>
            <w:gridSpan w:val="2"/>
            <w:tcBorders>
              <w:left w:val="nil"/>
            </w:tcBorders>
            <w:shd w:val="clear" w:color="auto" w:fill="E6EDD4"/>
          </w:tcPr>
          <w:p w14:paraId="729F0D08" w14:textId="77777777" w:rsidR="00A012DD" w:rsidRPr="00BE2806" w:rsidRDefault="00A012DD" w:rsidP="00A012DD">
            <w:pPr>
              <w:pStyle w:val="TableParagraph"/>
              <w:spacing w:line="244" w:lineRule="exact"/>
              <w:ind w:left="43"/>
            </w:pPr>
            <w:r w:rsidRPr="00BE2806">
              <w:t>1010</w:t>
            </w:r>
          </w:p>
        </w:tc>
        <w:tc>
          <w:tcPr>
            <w:tcW w:w="1135" w:type="dxa"/>
            <w:shd w:val="clear" w:color="auto" w:fill="E6EDD4"/>
          </w:tcPr>
          <w:p w14:paraId="5AC3EA9C" w14:textId="77777777" w:rsidR="00A012DD" w:rsidRPr="00BE2806" w:rsidRDefault="00A012DD" w:rsidP="00A012DD">
            <w:pPr>
              <w:pStyle w:val="TableParagraph"/>
              <w:spacing w:line="244" w:lineRule="exact"/>
              <w:ind w:right="281"/>
              <w:jc w:val="right"/>
            </w:pPr>
            <w:r w:rsidRPr="00BE2806">
              <w:t>2006</w:t>
            </w:r>
          </w:p>
        </w:tc>
        <w:tc>
          <w:tcPr>
            <w:tcW w:w="5599" w:type="dxa"/>
            <w:gridSpan w:val="11"/>
            <w:shd w:val="clear" w:color="auto" w:fill="E6EDD4"/>
          </w:tcPr>
          <w:p w14:paraId="290C4282" w14:textId="77777777" w:rsidR="00A012DD" w:rsidRPr="00BE2806" w:rsidRDefault="00A012DD" w:rsidP="00A012DD">
            <w:pPr>
              <w:pStyle w:val="TableParagraph"/>
              <w:spacing w:line="244" w:lineRule="exact"/>
              <w:ind w:left="103"/>
              <w:jc w:val="both"/>
            </w:pPr>
            <w:r w:rsidRPr="00BE2806">
              <w:t>Acoso laboral</w:t>
            </w:r>
          </w:p>
        </w:tc>
        <w:tc>
          <w:tcPr>
            <w:tcW w:w="2056" w:type="dxa"/>
            <w:shd w:val="clear" w:color="auto" w:fill="E6EDD4"/>
          </w:tcPr>
          <w:p w14:paraId="5587BF3E" w14:textId="4564E0D1" w:rsidR="00A012DD" w:rsidRPr="00BE2806" w:rsidRDefault="00A012DD" w:rsidP="00945DED">
            <w:pPr>
              <w:pStyle w:val="TableParagraph"/>
              <w:spacing w:line="244" w:lineRule="exact"/>
              <w:jc w:val="center"/>
            </w:pPr>
            <w:r w:rsidRPr="00945DED">
              <w:rPr>
                <w:sz w:val="20"/>
                <w:szCs w:val="20"/>
              </w:rPr>
              <w:t>Vigente</w:t>
            </w:r>
          </w:p>
        </w:tc>
      </w:tr>
      <w:tr w:rsidR="00A012DD" w:rsidRPr="00BE2806" w14:paraId="69BA6D65" w14:textId="53C081AB" w:rsidTr="00D42B3B">
        <w:trPr>
          <w:trHeight w:val="534"/>
          <w:jc w:val="center"/>
        </w:trPr>
        <w:tc>
          <w:tcPr>
            <w:tcW w:w="544" w:type="dxa"/>
            <w:tcBorders>
              <w:right w:val="nil"/>
            </w:tcBorders>
          </w:tcPr>
          <w:p w14:paraId="43DADDFC" w14:textId="2580AE6F" w:rsidR="00A012DD" w:rsidRPr="00BE2806" w:rsidRDefault="00A012DD" w:rsidP="00A012DD">
            <w:pPr>
              <w:pStyle w:val="TableParagraph"/>
              <w:ind w:right="32"/>
              <w:jc w:val="right"/>
            </w:pPr>
            <w:r w:rsidRPr="00BE2806">
              <w:t>LEY</w:t>
            </w:r>
          </w:p>
        </w:tc>
        <w:tc>
          <w:tcPr>
            <w:tcW w:w="1581" w:type="dxa"/>
            <w:gridSpan w:val="2"/>
            <w:tcBorders>
              <w:left w:val="nil"/>
            </w:tcBorders>
          </w:tcPr>
          <w:p w14:paraId="3E82D261" w14:textId="77777777" w:rsidR="00A012DD" w:rsidRPr="00BE2806" w:rsidRDefault="00A012DD" w:rsidP="00A012DD">
            <w:pPr>
              <w:pStyle w:val="TableParagraph"/>
              <w:ind w:left="43"/>
            </w:pPr>
            <w:r w:rsidRPr="00BE2806">
              <w:t>1122</w:t>
            </w:r>
          </w:p>
        </w:tc>
        <w:tc>
          <w:tcPr>
            <w:tcW w:w="1135" w:type="dxa"/>
          </w:tcPr>
          <w:p w14:paraId="3BCDB82B" w14:textId="77777777" w:rsidR="00A012DD" w:rsidRPr="00BE2806" w:rsidRDefault="00A012DD" w:rsidP="00A012DD">
            <w:pPr>
              <w:pStyle w:val="TableParagraph"/>
              <w:ind w:right="281"/>
              <w:jc w:val="right"/>
            </w:pPr>
            <w:r w:rsidRPr="00BE2806">
              <w:t>2007</w:t>
            </w:r>
          </w:p>
        </w:tc>
        <w:tc>
          <w:tcPr>
            <w:tcW w:w="5599" w:type="dxa"/>
            <w:gridSpan w:val="11"/>
          </w:tcPr>
          <w:p w14:paraId="5E1F16CC" w14:textId="77777777" w:rsidR="00A012DD" w:rsidRPr="00BE2806" w:rsidRDefault="00A012DD" w:rsidP="00A012DD">
            <w:pPr>
              <w:pStyle w:val="TableParagraph"/>
              <w:spacing w:before="4" w:line="268" w:lineRule="exact"/>
              <w:ind w:left="103"/>
              <w:jc w:val="both"/>
            </w:pPr>
            <w:r w:rsidRPr="00BE2806">
              <w:t>Modificaciones en el Sistema General de Seguridad Social en Salud</w:t>
            </w:r>
          </w:p>
        </w:tc>
        <w:tc>
          <w:tcPr>
            <w:tcW w:w="2056" w:type="dxa"/>
          </w:tcPr>
          <w:p w14:paraId="12FE9320" w14:textId="77777777" w:rsidR="00A012DD" w:rsidRPr="001A574B" w:rsidRDefault="00A012DD" w:rsidP="00A012DD">
            <w:pPr>
              <w:pStyle w:val="Prrafodelista"/>
              <w:rPr>
                <w:rFonts w:ascii="Arial" w:hAnsi="Arial" w:cs="Arial"/>
                <w:color w:val="4A4A4A"/>
                <w:sz w:val="10"/>
                <w:szCs w:val="10"/>
                <w:shd w:val="clear" w:color="auto" w:fill="FFFFFF"/>
              </w:rPr>
            </w:pPr>
            <w:r w:rsidRPr="001A574B">
              <w:rPr>
                <w:rFonts w:ascii="Arial" w:hAnsi="Arial" w:cs="Arial"/>
                <w:b/>
                <w:bCs/>
                <w:color w:val="4A4A4A"/>
                <w:sz w:val="10"/>
                <w:szCs w:val="10"/>
                <w:shd w:val="clear" w:color="auto" w:fill="FFFFFF"/>
              </w:rPr>
              <w:t xml:space="preserve">ARTÍCULO </w:t>
            </w:r>
            <w:proofErr w:type="spellStart"/>
            <w:r w:rsidRPr="001A574B">
              <w:rPr>
                <w:rFonts w:ascii="Arial" w:hAnsi="Arial" w:cs="Arial"/>
                <w:b/>
                <w:bCs/>
                <w:color w:val="4A4A4A"/>
                <w:sz w:val="10"/>
                <w:szCs w:val="10"/>
                <w:shd w:val="clear" w:color="auto" w:fill="FFFFFF"/>
              </w:rPr>
              <w:t>3°PARÁGRAFO</w:t>
            </w:r>
            <w:proofErr w:type="spellEnd"/>
            <w:r w:rsidRPr="001A574B">
              <w:rPr>
                <w:rFonts w:ascii="Arial" w:hAnsi="Arial" w:cs="Arial"/>
                <w:b/>
                <w:bCs/>
                <w:color w:val="4A4A4A"/>
                <w:sz w:val="10"/>
                <w:szCs w:val="10"/>
                <w:shd w:val="clear" w:color="auto" w:fill="FFFFFF"/>
              </w:rPr>
              <w:t>. </w:t>
            </w:r>
            <w:hyperlink r:id="rId71" w:anchor="145" w:history="1">
              <w:r w:rsidRPr="001A574B">
                <w:rPr>
                  <w:rStyle w:val="Hipervnculo"/>
                  <w:rFonts w:ascii="Arial" w:hAnsi="Arial" w:cs="Arial"/>
                  <w:color w:val="337AB7"/>
                  <w:sz w:val="10"/>
                  <w:szCs w:val="10"/>
                  <w:shd w:val="clear" w:color="auto" w:fill="FFFFFF"/>
                </w:rPr>
                <w:t>Derogado por el art. 145, Ley 1438 de 2011</w:t>
              </w:r>
            </w:hyperlink>
            <w:r w:rsidRPr="001A574B">
              <w:rPr>
                <w:rFonts w:ascii="Arial" w:hAnsi="Arial" w:cs="Arial"/>
                <w:color w:val="4A4A4A"/>
                <w:sz w:val="10"/>
                <w:szCs w:val="10"/>
                <w:shd w:val="clear" w:color="auto" w:fill="FFFFFF"/>
              </w:rPr>
              <w:t>. </w:t>
            </w:r>
          </w:p>
          <w:p w14:paraId="4B5F00ED" w14:textId="77777777" w:rsidR="00A012DD" w:rsidRDefault="00A012DD" w:rsidP="00A012DD">
            <w:pPr>
              <w:pStyle w:val="Prrafodelista"/>
              <w:rPr>
                <w:rFonts w:ascii="Arial" w:hAnsi="Arial" w:cs="Arial"/>
                <w:color w:val="4A4A4A"/>
                <w:sz w:val="10"/>
                <w:szCs w:val="10"/>
                <w:shd w:val="clear" w:color="auto" w:fill="FFFFFF"/>
              </w:rPr>
            </w:pPr>
            <w:r w:rsidRPr="001A574B">
              <w:rPr>
                <w:rFonts w:ascii="Arial" w:hAnsi="Arial" w:cs="Arial"/>
                <w:b/>
                <w:bCs/>
                <w:color w:val="4A4A4A"/>
                <w:sz w:val="10"/>
                <w:szCs w:val="10"/>
                <w:shd w:val="clear" w:color="auto" w:fill="FFFFFF"/>
              </w:rPr>
              <w:t>ARTÍCULO 13. </w:t>
            </w:r>
            <w:r w:rsidRPr="001A574B">
              <w:rPr>
                <w:rFonts w:ascii="Arial" w:hAnsi="Arial" w:cs="Arial"/>
                <w:i/>
                <w:iCs/>
                <w:color w:val="4A4A4A"/>
                <w:sz w:val="10"/>
                <w:szCs w:val="10"/>
                <w:shd w:val="clear" w:color="auto" w:fill="FFFFFF"/>
              </w:rPr>
              <w:t>Flujo y protección de los recursos.</w:t>
            </w:r>
            <w:r w:rsidRPr="001A574B">
              <w:rPr>
                <w:rFonts w:ascii="Arial" w:hAnsi="Arial" w:cs="Arial"/>
                <w:color w:val="4A4A4A"/>
                <w:sz w:val="10"/>
                <w:szCs w:val="10"/>
                <w:shd w:val="clear" w:color="auto" w:fill="FFFFFF"/>
              </w:rPr>
              <w:t xml:space="preserve"> c) </w:t>
            </w:r>
            <w:hyperlink r:id="rId72" w:anchor="145" w:history="1">
              <w:r w:rsidRPr="001A574B">
                <w:rPr>
                  <w:rStyle w:val="Hipervnculo"/>
                  <w:rFonts w:ascii="Arial" w:hAnsi="Arial" w:cs="Arial"/>
                  <w:color w:val="337AB7"/>
                  <w:sz w:val="10"/>
                  <w:szCs w:val="10"/>
                  <w:shd w:val="clear" w:color="auto" w:fill="FFFFFF"/>
                </w:rPr>
                <w:t>Derogado por el art. 145, Ley 1438 de 2011</w:t>
              </w:r>
            </w:hyperlink>
            <w:r w:rsidRPr="001A574B">
              <w:rPr>
                <w:rFonts w:ascii="Arial" w:hAnsi="Arial" w:cs="Arial"/>
                <w:color w:val="4A4A4A"/>
                <w:sz w:val="10"/>
                <w:szCs w:val="10"/>
                <w:shd w:val="clear" w:color="auto" w:fill="FFFFFF"/>
              </w:rPr>
              <w:t>.</w:t>
            </w:r>
          </w:p>
          <w:p w14:paraId="16B356D2" w14:textId="77777777" w:rsidR="00A012DD" w:rsidRPr="001A574B" w:rsidRDefault="00A012DD" w:rsidP="00A012DD">
            <w:pPr>
              <w:pStyle w:val="Prrafodelista"/>
              <w:rPr>
                <w:rFonts w:ascii="Arial" w:hAnsi="Arial" w:cs="Arial"/>
                <w:color w:val="4A4A4A"/>
                <w:sz w:val="10"/>
                <w:szCs w:val="10"/>
                <w:shd w:val="clear" w:color="auto" w:fill="FFFFFF"/>
              </w:rPr>
            </w:pPr>
          </w:p>
          <w:p w14:paraId="79167E24" w14:textId="77777777" w:rsidR="00A012DD" w:rsidRDefault="00A012DD" w:rsidP="00A012DD">
            <w:pPr>
              <w:pStyle w:val="Prrafodelista"/>
              <w:rPr>
                <w:sz w:val="10"/>
                <w:szCs w:val="10"/>
              </w:rPr>
            </w:pPr>
            <w:r w:rsidRPr="001A574B">
              <w:rPr>
                <w:rFonts w:ascii="Arial" w:hAnsi="Arial" w:cs="Arial"/>
                <w:color w:val="4A4A4A"/>
                <w:sz w:val="10"/>
                <w:szCs w:val="10"/>
                <w:shd w:val="clear" w:color="auto" w:fill="FFFFFF"/>
              </w:rPr>
              <w:t>e) </w:t>
            </w:r>
            <w:hyperlink r:id="rId73" w:anchor="5" w:history="1">
              <w:r w:rsidRPr="001A574B">
                <w:rPr>
                  <w:rStyle w:val="Hipervnculo"/>
                  <w:rFonts w:ascii="Arial" w:hAnsi="Arial" w:cs="Arial"/>
                  <w:color w:val="23527C"/>
                  <w:sz w:val="10"/>
                  <w:szCs w:val="10"/>
                  <w:shd w:val="clear" w:color="auto" w:fill="FFFFFF"/>
                </w:rPr>
                <w:t>Derogado por el art. 5, Decreto Nacional 132 de 2010</w:t>
              </w:r>
            </w:hyperlink>
          </w:p>
          <w:p w14:paraId="6EF232B2" w14:textId="77777777" w:rsidR="00A012DD" w:rsidRPr="001A574B" w:rsidRDefault="00A012DD" w:rsidP="00A012DD">
            <w:pPr>
              <w:pStyle w:val="Prrafodelista"/>
              <w:rPr>
                <w:sz w:val="10"/>
                <w:szCs w:val="10"/>
              </w:rPr>
            </w:pPr>
          </w:p>
          <w:p w14:paraId="5C8FCE2C" w14:textId="77777777" w:rsidR="00A012DD" w:rsidRPr="001A574B" w:rsidRDefault="00A012DD" w:rsidP="00A012DD">
            <w:pPr>
              <w:pStyle w:val="Prrafodelista"/>
              <w:rPr>
                <w:sz w:val="10"/>
                <w:szCs w:val="10"/>
              </w:rPr>
            </w:pPr>
            <w:r w:rsidRPr="001A574B">
              <w:rPr>
                <w:rFonts w:ascii="Arial" w:hAnsi="Arial" w:cs="Arial"/>
                <w:b/>
                <w:bCs/>
                <w:color w:val="4A4A4A"/>
                <w:sz w:val="10"/>
                <w:szCs w:val="10"/>
                <w:shd w:val="clear" w:color="auto" w:fill="FFFFFF"/>
              </w:rPr>
              <w:t>ARTÍCULO </w:t>
            </w:r>
            <w:bookmarkStart w:id="29" w:name="14"/>
            <w:r w:rsidRPr="001A574B">
              <w:rPr>
                <w:rFonts w:ascii="Arial" w:hAnsi="Arial" w:cs="Arial"/>
                <w:b/>
                <w:bCs/>
                <w:color w:val="337AB7"/>
                <w:sz w:val="10"/>
                <w:szCs w:val="10"/>
              </w:rPr>
              <w:t> </w:t>
            </w:r>
            <w:bookmarkEnd w:id="29"/>
            <w:r w:rsidRPr="001A574B">
              <w:rPr>
                <w:rFonts w:ascii="Arial" w:hAnsi="Arial" w:cs="Arial"/>
                <w:b/>
                <w:bCs/>
                <w:color w:val="4A4A4A"/>
                <w:sz w:val="10"/>
                <w:szCs w:val="10"/>
                <w:shd w:val="clear" w:color="auto" w:fill="FFFFFF"/>
              </w:rPr>
              <w:t>14. </w:t>
            </w:r>
            <w:r w:rsidRPr="001A574B">
              <w:rPr>
                <w:rFonts w:ascii="Arial" w:hAnsi="Arial" w:cs="Arial"/>
                <w:i/>
                <w:iCs/>
                <w:color w:val="4A4A4A"/>
                <w:sz w:val="10"/>
                <w:szCs w:val="10"/>
                <w:shd w:val="clear" w:color="auto" w:fill="FFFFFF"/>
              </w:rPr>
              <w:t>Organización del Aseguramiento.</w:t>
            </w:r>
            <w:r w:rsidRPr="001A574B">
              <w:rPr>
                <w:rFonts w:ascii="Arial" w:hAnsi="Arial" w:cs="Arial"/>
                <w:color w:val="4A4A4A"/>
                <w:sz w:val="10"/>
                <w:szCs w:val="10"/>
                <w:shd w:val="clear" w:color="auto" w:fill="FFFFFF"/>
              </w:rPr>
              <w:t xml:space="preserve"> d) </w:t>
            </w:r>
            <w:hyperlink r:id="rId74" w:anchor="145" w:history="1">
              <w:r w:rsidRPr="001A574B">
                <w:rPr>
                  <w:rStyle w:val="Hipervnculo"/>
                  <w:rFonts w:ascii="Arial" w:hAnsi="Arial" w:cs="Arial"/>
                  <w:color w:val="337AB7"/>
                  <w:sz w:val="10"/>
                  <w:szCs w:val="10"/>
                  <w:shd w:val="clear" w:color="auto" w:fill="FFFFFF"/>
                </w:rPr>
                <w:t>Derogado por el art. 145, Ley 1438 de 2011</w:t>
              </w:r>
            </w:hyperlink>
          </w:p>
          <w:p w14:paraId="1B3B564A" w14:textId="13E56366" w:rsidR="00A012DD" w:rsidRPr="00BE2806" w:rsidRDefault="00A012DD" w:rsidP="00A012DD">
            <w:pPr>
              <w:pStyle w:val="Prrafodelista"/>
            </w:pPr>
            <w:r w:rsidRPr="001A574B">
              <w:rPr>
                <w:rFonts w:ascii="Arial" w:hAnsi="Arial" w:cs="Arial"/>
                <w:color w:val="4A4A4A"/>
                <w:sz w:val="10"/>
                <w:szCs w:val="10"/>
                <w:shd w:val="clear" w:color="auto" w:fill="FFFFFF"/>
              </w:rPr>
              <w:t>j) </w:t>
            </w:r>
            <w:hyperlink r:id="rId75" w:anchor="145" w:history="1">
              <w:r w:rsidRPr="001A574B">
                <w:rPr>
                  <w:rStyle w:val="Hipervnculo"/>
                  <w:rFonts w:ascii="Arial" w:hAnsi="Arial" w:cs="Arial"/>
                  <w:color w:val="337AB7"/>
                  <w:sz w:val="10"/>
                  <w:szCs w:val="10"/>
                  <w:shd w:val="clear" w:color="auto" w:fill="FFFFFF"/>
                </w:rPr>
                <w:t>Derogado por el art. 145, Ley 1438 de 2011</w:t>
              </w:r>
            </w:hyperlink>
          </w:p>
        </w:tc>
      </w:tr>
      <w:tr w:rsidR="001848EA" w:rsidRPr="00BE2806" w14:paraId="5D4884AA" w14:textId="4E6A0E34" w:rsidTr="00D42B3B">
        <w:trPr>
          <w:trHeight w:val="263"/>
          <w:jc w:val="center"/>
        </w:trPr>
        <w:tc>
          <w:tcPr>
            <w:tcW w:w="544" w:type="dxa"/>
            <w:tcBorders>
              <w:right w:val="nil"/>
            </w:tcBorders>
            <w:shd w:val="clear" w:color="auto" w:fill="E6EDD4"/>
          </w:tcPr>
          <w:p w14:paraId="30039B00" w14:textId="199E87B5" w:rsidR="001848EA" w:rsidRPr="00BE2806" w:rsidRDefault="001848EA" w:rsidP="001848EA">
            <w:pPr>
              <w:pStyle w:val="TableParagraph"/>
              <w:spacing w:line="243" w:lineRule="exact"/>
              <w:ind w:right="32"/>
              <w:jc w:val="right"/>
            </w:pPr>
            <w:r w:rsidRPr="00BE2806">
              <w:t>LEY</w:t>
            </w:r>
          </w:p>
        </w:tc>
        <w:tc>
          <w:tcPr>
            <w:tcW w:w="1581" w:type="dxa"/>
            <w:gridSpan w:val="2"/>
            <w:tcBorders>
              <w:left w:val="nil"/>
            </w:tcBorders>
            <w:shd w:val="clear" w:color="auto" w:fill="E6EDD4"/>
          </w:tcPr>
          <w:p w14:paraId="155E2AA4" w14:textId="77777777" w:rsidR="001848EA" w:rsidRPr="00BE2806" w:rsidRDefault="001848EA" w:rsidP="001848EA">
            <w:pPr>
              <w:pStyle w:val="TableParagraph"/>
              <w:spacing w:line="243" w:lineRule="exact"/>
              <w:ind w:left="43"/>
            </w:pPr>
            <w:r w:rsidRPr="00BE2806">
              <w:t>1264</w:t>
            </w:r>
          </w:p>
        </w:tc>
        <w:tc>
          <w:tcPr>
            <w:tcW w:w="1135" w:type="dxa"/>
            <w:shd w:val="clear" w:color="auto" w:fill="E6EDD4"/>
          </w:tcPr>
          <w:p w14:paraId="58968EAC" w14:textId="77777777" w:rsidR="001848EA" w:rsidRPr="00BE2806" w:rsidRDefault="001848EA" w:rsidP="001848EA">
            <w:pPr>
              <w:pStyle w:val="TableParagraph"/>
              <w:spacing w:line="243" w:lineRule="exact"/>
              <w:ind w:right="281"/>
              <w:jc w:val="right"/>
            </w:pPr>
            <w:r w:rsidRPr="00BE2806">
              <w:t>2008</w:t>
            </w:r>
          </w:p>
        </w:tc>
        <w:tc>
          <w:tcPr>
            <w:tcW w:w="5599" w:type="dxa"/>
            <w:gridSpan w:val="11"/>
            <w:shd w:val="clear" w:color="auto" w:fill="E6EDD4"/>
          </w:tcPr>
          <w:p w14:paraId="22EC460F" w14:textId="50382A8F" w:rsidR="001848EA" w:rsidRPr="00BE2806" w:rsidRDefault="001848EA" w:rsidP="001848EA">
            <w:pPr>
              <w:pStyle w:val="TableParagraph"/>
              <w:spacing w:line="243" w:lineRule="exact"/>
              <w:ind w:left="103"/>
              <w:jc w:val="both"/>
            </w:pPr>
            <w:r w:rsidRPr="00BE2806">
              <w:t>Código de ética de técnicos electricistas</w:t>
            </w:r>
          </w:p>
        </w:tc>
        <w:tc>
          <w:tcPr>
            <w:tcW w:w="2056" w:type="dxa"/>
            <w:shd w:val="clear" w:color="auto" w:fill="E6EDD4"/>
          </w:tcPr>
          <w:p w14:paraId="55AFB901" w14:textId="0CE2AF76" w:rsidR="001848EA" w:rsidRPr="00BE2806" w:rsidRDefault="001848EA" w:rsidP="00945DED">
            <w:pPr>
              <w:pStyle w:val="TableParagraph"/>
              <w:spacing w:line="243" w:lineRule="exact"/>
              <w:ind w:left="103"/>
              <w:jc w:val="center"/>
            </w:pPr>
            <w:r w:rsidRPr="00B14DD7">
              <w:rPr>
                <w:sz w:val="20"/>
                <w:szCs w:val="20"/>
              </w:rPr>
              <w:t>Vigente</w:t>
            </w:r>
          </w:p>
        </w:tc>
      </w:tr>
      <w:tr w:rsidR="001848EA" w:rsidRPr="00BE2806" w14:paraId="552F46A8" w14:textId="51594C94" w:rsidTr="00D42B3B">
        <w:trPr>
          <w:trHeight w:val="266"/>
          <w:jc w:val="center"/>
        </w:trPr>
        <w:tc>
          <w:tcPr>
            <w:tcW w:w="544" w:type="dxa"/>
            <w:tcBorders>
              <w:right w:val="nil"/>
            </w:tcBorders>
          </w:tcPr>
          <w:p w14:paraId="42165815" w14:textId="45A5A534" w:rsidR="001848EA" w:rsidRPr="00BE2806" w:rsidRDefault="001848EA" w:rsidP="001848EA">
            <w:pPr>
              <w:pStyle w:val="TableParagraph"/>
              <w:spacing w:line="246" w:lineRule="exact"/>
              <w:ind w:right="32"/>
              <w:jc w:val="right"/>
            </w:pPr>
            <w:r w:rsidRPr="00BE2806">
              <w:t>LEY</w:t>
            </w:r>
          </w:p>
        </w:tc>
        <w:tc>
          <w:tcPr>
            <w:tcW w:w="1581" w:type="dxa"/>
            <w:gridSpan w:val="2"/>
            <w:tcBorders>
              <w:left w:val="nil"/>
            </w:tcBorders>
          </w:tcPr>
          <w:p w14:paraId="6E3DEDCD" w14:textId="77777777" w:rsidR="001848EA" w:rsidRPr="00BE2806" w:rsidRDefault="001848EA" w:rsidP="001848EA">
            <w:pPr>
              <w:pStyle w:val="TableParagraph"/>
              <w:spacing w:line="246" w:lineRule="exact"/>
              <w:ind w:left="43"/>
            </w:pPr>
            <w:r w:rsidRPr="00BE2806">
              <w:t>1221</w:t>
            </w:r>
          </w:p>
        </w:tc>
        <w:tc>
          <w:tcPr>
            <w:tcW w:w="1135" w:type="dxa"/>
          </w:tcPr>
          <w:p w14:paraId="58D8B8F3" w14:textId="77777777" w:rsidR="001848EA" w:rsidRPr="00BE2806" w:rsidRDefault="001848EA" w:rsidP="001848EA">
            <w:pPr>
              <w:pStyle w:val="TableParagraph"/>
              <w:spacing w:line="246" w:lineRule="exact"/>
              <w:ind w:right="281"/>
              <w:jc w:val="right"/>
            </w:pPr>
            <w:r w:rsidRPr="00BE2806">
              <w:t>2008</w:t>
            </w:r>
          </w:p>
        </w:tc>
        <w:tc>
          <w:tcPr>
            <w:tcW w:w="5599" w:type="dxa"/>
            <w:gridSpan w:val="11"/>
          </w:tcPr>
          <w:p w14:paraId="0D3C1646" w14:textId="77777777" w:rsidR="001848EA" w:rsidRPr="00BE2806" w:rsidRDefault="001848EA" w:rsidP="001848EA">
            <w:pPr>
              <w:pStyle w:val="TableParagraph"/>
              <w:spacing w:line="246" w:lineRule="exact"/>
              <w:ind w:left="103"/>
              <w:jc w:val="both"/>
            </w:pPr>
            <w:r w:rsidRPr="00BE2806">
              <w:t>Normas para promover y regular el teletrabajo</w:t>
            </w:r>
          </w:p>
        </w:tc>
        <w:tc>
          <w:tcPr>
            <w:tcW w:w="2056" w:type="dxa"/>
          </w:tcPr>
          <w:p w14:paraId="69DBB536" w14:textId="6F71FBB6" w:rsidR="001848EA" w:rsidRPr="00BE2806" w:rsidRDefault="001848EA" w:rsidP="00945DED">
            <w:pPr>
              <w:pStyle w:val="TableParagraph"/>
              <w:spacing w:line="246" w:lineRule="exact"/>
              <w:ind w:left="103"/>
              <w:jc w:val="center"/>
            </w:pPr>
            <w:r w:rsidRPr="00B14DD7">
              <w:rPr>
                <w:sz w:val="20"/>
                <w:szCs w:val="20"/>
              </w:rPr>
              <w:t>Vigente</w:t>
            </w:r>
          </w:p>
        </w:tc>
      </w:tr>
      <w:tr w:rsidR="001848EA" w:rsidRPr="00BE2806" w14:paraId="50CD9B20" w14:textId="2CC3C497" w:rsidTr="00D42B3B">
        <w:trPr>
          <w:trHeight w:val="268"/>
          <w:jc w:val="center"/>
        </w:trPr>
        <w:tc>
          <w:tcPr>
            <w:tcW w:w="544" w:type="dxa"/>
            <w:tcBorders>
              <w:right w:val="nil"/>
            </w:tcBorders>
            <w:shd w:val="clear" w:color="auto" w:fill="E6EDD4"/>
          </w:tcPr>
          <w:p w14:paraId="11B682F6" w14:textId="17F3EC31" w:rsidR="001848EA" w:rsidRPr="00BE2806" w:rsidRDefault="001848EA" w:rsidP="001848EA">
            <w:pPr>
              <w:pStyle w:val="TableParagraph"/>
              <w:spacing w:line="248" w:lineRule="exact"/>
              <w:ind w:right="32"/>
              <w:jc w:val="right"/>
            </w:pPr>
            <w:r w:rsidRPr="00BE2806">
              <w:t>LEY</w:t>
            </w:r>
          </w:p>
        </w:tc>
        <w:tc>
          <w:tcPr>
            <w:tcW w:w="1581" w:type="dxa"/>
            <w:gridSpan w:val="2"/>
            <w:tcBorders>
              <w:left w:val="nil"/>
            </w:tcBorders>
            <w:shd w:val="clear" w:color="auto" w:fill="E6EDD4"/>
          </w:tcPr>
          <w:p w14:paraId="21CAC85F" w14:textId="77777777" w:rsidR="001848EA" w:rsidRPr="00BE2806" w:rsidRDefault="001848EA" w:rsidP="001848EA">
            <w:pPr>
              <w:pStyle w:val="TableParagraph"/>
              <w:spacing w:line="248" w:lineRule="exact"/>
              <w:ind w:left="43"/>
            </w:pPr>
            <w:r w:rsidRPr="00BE2806">
              <w:t>1335</w:t>
            </w:r>
          </w:p>
        </w:tc>
        <w:tc>
          <w:tcPr>
            <w:tcW w:w="1135" w:type="dxa"/>
            <w:shd w:val="clear" w:color="auto" w:fill="E6EDD4"/>
          </w:tcPr>
          <w:p w14:paraId="7B75B668" w14:textId="77777777" w:rsidR="001848EA" w:rsidRPr="00BE2806" w:rsidRDefault="001848EA" w:rsidP="001848EA">
            <w:pPr>
              <w:pStyle w:val="TableParagraph"/>
              <w:spacing w:line="248" w:lineRule="exact"/>
              <w:ind w:right="281"/>
              <w:jc w:val="right"/>
            </w:pPr>
            <w:r w:rsidRPr="00BE2806">
              <w:t>2009</w:t>
            </w:r>
          </w:p>
        </w:tc>
        <w:tc>
          <w:tcPr>
            <w:tcW w:w="5599" w:type="dxa"/>
            <w:gridSpan w:val="11"/>
            <w:shd w:val="clear" w:color="auto" w:fill="E6EDD4"/>
          </w:tcPr>
          <w:p w14:paraId="6DE3A213" w14:textId="77777777" w:rsidR="001848EA" w:rsidRPr="00BE2806" w:rsidRDefault="001848EA" w:rsidP="001848EA">
            <w:pPr>
              <w:pStyle w:val="TableParagraph"/>
              <w:spacing w:line="248" w:lineRule="exact"/>
              <w:ind w:left="103"/>
              <w:jc w:val="both"/>
            </w:pPr>
            <w:r w:rsidRPr="00BE2806">
              <w:t>Prevención y consumo de tabaco</w:t>
            </w:r>
          </w:p>
        </w:tc>
        <w:tc>
          <w:tcPr>
            <w:tcW w:w="2056" w:type="dxa"/>
            <w:shd w:val="clear" w:color="auto" w:fill="E6EDD4"/>
          </w:tcPr>
          <w:p w14:paraId="6D59A4E0" w14:textId="02D257A7" w:rsidR="001848EA" w:rsidRPr="00BE2806" w:rsidRDefault="001848EA" w:rsidP="00945DED">
            <w:pPr>
              <w:pStyle w:val="TableParagraph"/>
              <w:spacing w:line="248" w:lineRule="exact"/>
              <w:ind w:left="103"/>
              <w:jc w:val="center"/>
            </w:pPr>
            <w:r w:rsidRPr="00B14DD7">
              <w:rPr>
                <w:sz w:val="20"/>
                <w:szCs w:val="20"/>
              </w:rPr>
              <w:t>Vigente</w:t>
            </w:r>
          </w:p>
        </w:tc>
      </w:tr>
      <w:tr w:rsidR="001848EA" w:rsidRPr="00BE2806" w14:paraId="25CB91A9" w14:textId="23172548" w:rsidTr="00D42B3B">
        <w:trPr>
          <w:trHeight w:val="801"/>
          <w:jc w:val="center"/>
        </w:trPr>
        <w:tc>
          <w:tcPr>
            <w:tcW w:w="544" w:type="dxa"/>
            <w:tcBorders>
              <w:right w:val="nil"/>
            </w:tcBorders>
          </w:tcPr>
          <w:p w14:paraId="7AC50DF0" w14:textId="66AA1375" w:rsidR="001848EA" w:rsidRPr="00BE2806" w:rsidRDefault="001848EA" w:rsidP="001848EA">
            <w:pPr>
              <w:pStyle w:val="TableParagraph"/>
              <w:ind w:right="32"/>
              <w:jc w:val="right"/>
            </w:pPr>
            <w:r w:rsidRPr="00BE2806">
              <w:lastRenderedPageBreak/>
              <w:t>LEY</w:t>
            </w:r>
          </w:p>
        </w:tc>
        <w:tc>
          <w:tcPr>
            <w:tcW w:w="1581" w:type="dxa"/>
            <w:gridSpan w:val="2"/>
            <w:tcBorders>
              <w:left w:val="nil"/>
            </w:tcBorders>
          </w:tcPr>
          <w:p w14:paraId="74B49EEE" w14:textId="77777777" w:rsidR="001848EA" w:rsidRPr="00BE2806" w:rsidRDefault="001848EA" w:rsidP="001848EA">
            <w:pPr>
              <w:pStyle w:val="TableParagraph"/>
              <w:ind w:left="43"/>
            </w:pPr>
            <w:r w:rsidRPr="00BE2806">
              <w:t>1382</w:t>
            </w:r>
          </w:p>
        </w:tc>
        <w:tc>
          <w:tcPr>
            <w:tcW w:w="1135" w:type="dxa"/>
          </w:tcPr>
          <w:p w14:paraId="5041FC48" w14:textId="77777777" w:rsidR="001848EA" w:rsidRPr="00BE2806" w:rsidRDefault="001848EA" w:rsidP="001848EA">
            <w:pPr>
              <w:pStyle w:val="TableParagraph"/>
              <w:ind w:right="281"/>
              <w:jc w:val="right"/>
            </w:pPr>
            <w:r w:rsidRPr="00BE2806">
              <w:t>2010</w:t>
            </w:r>
          </w:p>
        </w:tc>
        <w:tc>
          <w:tcPr>
            <w:tcW w:w="5599" w:type="dxa"/>
            <w:gridSpan w:val="11"/>
          </w:tcPr>
          <w:p w14:paraId="0E783EAF" w14:textId="77777777" w:rsidR="001848EA" w:rsidRPr="00BE2806" w:rsidRDefault="001848EA" w:rsidP="001848EA">
            <w:pPr>
              <w:pStyle w:val="TableParagraph"/>
              <w:tabs>
                <w:tab w:val="left" w:pos="1512"/>
                <w:tab w:val="left" w:pos="1952"/>
                <w:tab w:val="left" w:pos="3191"/>
                <w:tab w:val="left" w:pos="3707"/>
                <w:tab w:val="left" w:pos="5018"/>
              </w:tabs>
              <w:spacing w:line="240" w:lineRule="auto"/>
              <w:ind w:left="103" w:right="101"/>
              <w:jc w:val="both"/>
            </w:pPr>
            <w:r w:rsidRPr="00BE2806">
              <w:t>Formalizar</w:t>
            </w:r>
            <w:r w:rsidRPr="00BE2806">
              <w:tab/>
              <w:t>la</w:t>
            </w:r>
            <w:r w:rsidRPr="00BE2806">
              <w:tab/>
              <w:t>actividad</w:t>
            </w:r>
            <w:r w:rsidRPr="00BE2806">
              <w:tab/>
              <w:t>de</w:t>
            </w:r>
            <w:r w:rsidRPr="00BE2806">
              <w:tab/>
              <w:t>pequeños</w:t>
            </w:r>
            <w:r w:rsidRPr="00BE2806">
              <w:tab/>
            </w:r>
            <w:r w:rsidRPr="00BE2806">
              <w:rPr>
                <w:spacing w:val="-1"/>
              </w:rPr>
              <w:t xml:space="preserve">mineros, </w:t>
            </w:r>
            <w:r w:rsidRPr="00BE2806">
              <w:t>mejorar la fiscalización técnica y ambiental de</w:t>
            </w:r>
            <w:r w:rsidRPr="00BE2806">
              <w:rPr>
                <w:spacing w:val="-22"/>
              </w:rPr>
              <w:t xml:space="preserve"> </w:t>
            </w:r>
            <w:r w:rsidRPr="00BE2806">
              <w:t>las</w:t>
            </w:r>
          </w:p>
          <w:p w14:paraId="360981F6" w14:textId="77777777" w:rsidR="001848EA" w:rsidRPr="00BE2806" w:rsidRDefault="001848EA" w:rsidP="001848EA">
            <w:pPr>
              <w:pStyle w:val="TableParagraph"/>
              <w:spacing w:line="249" w:lineRule="exact"/>
              <w:ind w:left="103"/>
              <w:jc w:val="both"/>
            </w:pPr>
            <w:r w:rsidRPr="00BE2806">
              <w:t>operaciones mineras</w:t>
            </w:r>
          </w:p>
        </w:tc>
        <w:tc>
          <w:tcPr>
            <w:tcW w:w="2056" w:type="dxa"/>
          </w:tcPr>
          <w:p w14:paraId="49625EDE" w14:textId="77777777" w:rsidR="001848EA" w:rsidRPr="001A574B" w:rsidRDefault="001848EA" w:rsidP="001848EA">
            <w:pPr>
              <w:pStyle w:val="Prrafodelista"/>
              <w:jc w:val="both"/>
              <w:rPr>
                <w:sz w:val="10"/>
                <w:szCs w:val="10"/>
              </w:rPr>
            </w:pPr>
            <w:r w:rsidRPr="001A574B">
              <w:rPr>
                <w:rFonts w:ascii="Arial" w:hAnsi="Arial" w:cs="Arial"/>
                <w:b/>
                <w:bCs/>
                <w:color w:val="4A4A4A"/>
                <w:sz w:val="10"/>
                <w:szCs w:val="10"/>
                <w:shd w:val="clear" w:color="auto" w:fill="FFFFFF"/>
              </w:rPr>
              <w:t>ARTÍCULO </w:t>
            </w:r>
            <w:r w:rsidRPr="001A574B">
              <w:rPr>
                <w:rFonts w:ascii="Arial" w:hAnsi="Arial" w:cs="Arial"/>
                <w:b/>
                <w:bCs/>
                <w:color w:val="337AB7"/>
                <w:sz w:val="10"/>
                <w:szCs w:val="10"/>
              </w:rPr>
              <w:t> </w:t>
            </w:r>
            <w:r w:rsidRPr="001A574B">
              <w:rPr>
                <w:rFonts w:ascii="Arial" w:hAnsi="Arial" w:cs="Arial"/>
                <w:b/>
                <w:bCs/>
                <w:color w:val="4A4A4A"/>
                <w:sz w:val="10"/>
                <w:szCs w:val="10"/>
                <w:shd w:val="clear" w:color="auto" w:fill="FFFFFF"/>
              </w:rPr>
              <w:t>12°. Parágrafo segundo. </w:t>
            </w:r>
            <w:hyperlink r:id="rId76" w:anchor="276" w:history="1">
              <w:r w:rsidRPr="001A574B">
                <w:rPr>
                  <w:rStyle w:val="Hipervnculo"/>
                  <w:rFonts w:ascii="Arial" w:hAnsi="Arial" w:cs="Arial"/>
                  <w:color w:val="337AB7"/>
                  <w:sz w:val="10"/>
                  <w:szCs w:val="10"/>
                  <w:shd w:val="clear" w:color="auto" w:fill="FFFFFF"/>
                </w:rPr>
                <w:t>Derogado por el art. 276, Ley 1450 de 2011</w:t>
              </w:r>
            </w:hyperlink>
          </w:p>
          <w:p w14:paraId="5DDE58A4" w14:textId="77777777" w:rsidR="001848EA" w:rsidRDefault="001848EA" w:rsidP="001848EA">
            <w:pPr>
              <w:pStyle w:val="Prrafodelista"/>
              <w:jc w:val="both"/>
              <w:rPr>
                <w:rFonts w:ascii="Arial" w:hAnsi="Arial" w:cs="Arial"/>
                <w:color w:val="4A4A4A"/>
                <w:sz w:val="23"/>
                <w:szCs w:val="23"/>
                <w:shd w:val="clear" w:color="auto" w:fill="FFFFFF"/>
              </w:rPr>
            </w:pPr>
            <w:r w:rsidRPr="001A574B">
              <w:rPr>
                <w:rFonts w:ascii="Arial" w:hAnsi="Arial" w:cs="Arial"/>
                <w:b/>
                <w:bCs/>
                <w:color w:val="4A4A4A"/>
                <w:sz w:val="10"/>
                <w:szCs w:val="10"/>
                <w:shd w:val="clear" w:color="auto" w:fill="FFFFFF"/>
              </w:rPr>
              <w:t>ARTÍCULO </w:t>
            </w:r>
            <w:bookmarkStart w:id="30" w:name="30"/>
            <w:r w:rsidRPr="001A574B">
              <w:rPr>
                <w:rFonts w:ascii="Arial" w:hAnsi="Arial" w:cs="Arial"/>
                <w:b/>
                <w:bCs/>
                <w:color w:val="337AB7"/>
                <w:sz w:val="10"/>
                <w:szCs w:val="10"/>
              </w:rPr>
              <w:t> </w:t>
            </w:r>
            <w:bookmarkEnd w:id="30"/>
            <w:r w:rsidRPr="001A574B">
              <w:rPr>
                <w:rFonts w:ascii="Arial" w:hAnsi="Arial" w:cs="Arial"/>
                <w:b/>
                <w:bCs/>
                <w:color w:val="4A4A4A"/>
                <w:sz w:val="10"/>
                <w:szCs w:val="10"/>
                <w:shd w:val="clear" w:color="auto" w:fill="FFFFFF"/>
              </w:rPr>
              <w:t>30°. </w:t>
            </w:r>
            <w:hyperlink r:id="rId77" w:anchor="276" w:history="1">
              <w:r w:rsidRPr="001A574B">
                <w:rPr>
                  <w:rStyle w:val="Hipervnculo"/>
                  <w:rFonts w:ascii="Arial" w:hAnsi="Arial" w:cs="Arial"/>
                  <w:color w:val="337AB7"/>
                  <w:sz w:val="10"/>
                  <w:szCs w:val="10"/>
                  <w:shd w:val="clear" w:color="auto" w:fill="FFFFFF"/>
                </w:rPr>
                <w:t>Derogado por e</w:t>
              </w:r>
              <w:r>
                <w:rPr>
                  <w:rStyle w:val="Hipervnculo"/>
                  <w:rFonts w:ascii="Arial" w:hAnsi="Arial" w:cs="Arial"/>
                  <w:color w:val="337AB7"/>
                  <w:sz w:val="10"/>
                  <w:szCs w:val="10"/>
                  <w:shd w:val="clear" w:color="auto" w:fill="FFFFFF"/>
                </w:rPr>
                <w:t>l</w:t>
              </w:r>
              <w:r w:rsidRPr="001A574B">
                <w:rPr>
                  <w:rStyle w:val="Hipervnculo"/>
                  <w:rFonts w:ascii="Arial" w:hAnsi="Arial" w:cs="Arial"/>
                  <w:color w:val="337AB7"/>
                  <w:sz w:val="10"/>
                  <w:szCs w:val="10"/>
                  <w:shd w:val="clear" w:color="auto" w:fill="FFFFFF"/>
                </w:rPr>
                <w:t xml:space="preserve"> art. 276, Ley 1450 de 2011</w:t>
              </w:r>
            </w:hyperlink>
            <w:r>
              <w:rPr>
                <w:rFonts w:ascii="Arial" w:hAnsi="Arial" w:cs="Arial"/>
                <w:color w:val="4A4A4A"/>
                <w:sz w:val="23"/>
                <w:szCs w:val="23"/>
                <w:shd w:val="clear" w:color="auto" w:fill="FFFFFF"/>
              </w:rPr>
              <w:t>.</w:t>
            </w:r>
          </w:p>
          <w:p w14:paraId="49FDF108" w14:textId="77777777" w:rsidR="001848EA" w:rsidRPr="00BE2806" w:rsidRDefault="001848EA" w:rsidP="001848EA">
            <w:pPr>
              <w:pStyle w:val="TableParagraph"/>
              <w:tabs>
                <w:tab w:val="left" w:pos="1512"/>
                <w:tab w:val="left" w:pos="1952"/>
                <w:tab w:val="left" w:pos="3191"/>
                <w:tab w:val="left" w:pos="3707"/>
                <w:tab w:val="left" w:pos="5018"/>
              </w:tabs>
              <w:spacing w:line="240" w:lineRule="auto"/>
              <w:ind w:left="103" w:right="101"/>
              <w:jc w:val="both"/>
            </w:pPr>
          </w:p>
        </w:tc>
      </w:tr>
      <w:tr w:rsidR="001848EA" w:rsidRPr="00BE2806" w14:paraId="27E70C2C" w14:textId="2E148A63" w:rsidTr="00D42B3B">
        <w:trPr>
          <w:trHeight w:val="803"/>
          <w:jc w:val="center"/>
        </w:trPr>
        <w:tc>
          <w:tcPr>
            <w:tcW w:w="544" w:type="dxa"/>
            <w:tcBorders>
              <w:right w:val="nil"/>
            </w:tcBorders>
            <w:shd w:val="clear" w:color="auto" w:fill="E6EDD4"/>
          </w:tcPr>
          <w:p w14:paraId="0D9FCB54" w14:textId="53BA9E8C" w:rsidR="001848EA" w:rsidRPr="00BE2806" w:rsidRDefault="001848EA" w:rsidP="001848EA">
            <w:pPr>
              <w:pStyle w:val="TableParagraph"/>
              <w:ind w:right="32"/>
              <w:jc w:val="right"/>
            </w:pPr>
            <w:r w:rsidRPr="00BE2806">
              <w:t>LEY</w:t>
            </w:r>
          </w:p>
        </w:tc>
        <w:tc>
          <w:tcPr>
            <w:tcW w:w="1581" w:type="dxa"/>
            <w:gridSpan w:val="2"/>
            <w:tcBorders>
              <w:left w:val="nil"/>
            </w:tcBorders>
            <w:shd w:val="clear" w:color="auto" w:fill="E6EDD4"/>
          </w:tcPr>
          <w:p w14:paraId="4647FB34" w14:textId="77777777" w:rsidR="001848EA" w:rsidRPr="00BE2806" w:rsidRDefault="001848EA" w:rsidP="001848EA">
            <w:pPr>
              <w:pStyle w:val="TableParagraph"/>
              <w:ind w:left="43"/>
            </w:pPr>
            <w:r w:rsidRPr="00BE2806">
              <w:t>1503</w:t>
            </w:r>
          </w:p>
        </w:tc>
        <w:tc>
          <w:tcPr>
            <w:tcW w:w="1135" w:type="dxa"/>
            <w:shd w:val="clear" w:color="auto" w:fill="E6EDD4"/>
          </w:tcPr>
          <w:p w14:paraId="527CE1BE" w14:textId="77777777" w:rsidR="001848EA" w:rsidRPr="00BE2806" w:rsidRDefault="001848EA" w:rsidP="001848EA">
            <w:pPr>
              <w:pStyle w:val="TableParagraph"/>
              <w:ind w:right="281"/>
              <w:jc w:val="right"/>
            </w:pPr>
            <w:r w:rsidRPr="00BE2806">
              <w:t>2011</w:t>
            </w:r>
          </w:p>
        </w:tc>
        <w:tc>
          <w:tcPr>
            <w:tcW w:w="5599" w:type="dxa"/>
            <w:gridSpan w:val="11"/>
            <w:shd w:val="clear" w:color="auto" w:fill="E6EDD4"/>
          </w:tcPr>
          <w:p w14:paraId="1BED066D" w14:textId="77777777" w:rsidR="001848EA" w:rsidRPr="00BE2806" w:rsidRDefault="001848EA" w:rsidP="001848EA">
            <w:pPr>
              <w:pStyle w:val="TableParagraph"/>
              <w:ind w:left="103"/>
              <w:jc w:val="both"/>
            </w:pPr>
            <w:r w:rsidRPr="00BE2806">
              <w:t>Promueve la formación de hábitos, comportamientos</w:t>
            </w:r>
          </w:p>
          <w:p w14:paraId="6F1C3340" w14:textId="77777777" w:rsidR="001848EA" w:rsidRPr="00BE2806" w:rsidRDefault="001848EA" w:rsidP="001848EA">
            <w:pPr>
              <w:pStyle w:val="TableParagraph"/>
              <w:spacing w:before="10" w:line="266" w:lineRule="exact"/>
              <w:ind w:left="103"/>
              <w:jc w:val="both"/>
            </w:pPr>
            <w:r w:rsidRPr="00BE2806">
              <w:t xml:space="preserve">y </w:t>
            </w:r>
            <w:proofErr w:type="gramStart"/>
            <w:r w:rsidRPr="00BE2806">
              <w:t>conductas seguros</w:t>
            </w:r>
            <w:proofErr w:type="gramEnd"/>
            <w:r w:rsidRPr="00BE2806">
              <w:t xml:space="preserve"> en la vía y se dictan</w:t>
            </w:r>
            <w:r w:rsidRPr="00BE2806">
              <w:rPr>
                <w:spacing w:val="54"/>
              </w:rPr>
              <w:t xml:space="preserve"> </w:t>
            </w:r>
            <w:r w:rsidRPr="00BE2806">
              <w:t>otras disposiciones</w:t>
            </w:r>
          </w:p>
        </w:tc>
        <w:tc>
          <w:tcPr>
            <w:tcW w:w="2056" w:type="dxa"/>
            <w:shd w:val="clear" w:color="auto" w:fill="E6EDD4"/>
          </w:tcPr>
          <w:p w14:paraId="650DC092" w14:textId="35FB7E4B" w:rsidR="001848EA" w:rsidRPr="00BE2806" w:rsidRDefault="001848EA" w:rsidP="00945DED">
            <w:pPr>
              <w:pStyle w:val="TableParagraph"/>
              <w:ind w:left="103"/>
              <w:jc w:val="center"/>
            </w:pPr>
            <w:r w:rsidRPr="00B14DD7">
              <w:rPr>
                <w:sz w:val="20"/>
                <w:szCs w:val="20"/>
              </w:rPr>
              <w:t>Vigente</w:t>
            </w:r>
          </w:p>
        </w:tc>
      </w:tr>
      <w:tr w:rsidR="001848EA" w:rsidRPr="00BE2806" w14:paraId="34B16898" w14:textId="5BA17B40" w:rsidTr="00D42B3B">
        <w:trPr>
          <w:trHeight w:val="798"/>
          <w:jc w:val="center"/>
        </w:trPr>
        <w:tc>
          <w:tcPr>
            <w:tcW w:w="544" w:type="dxa"/>
            <w:tcBorders>
              <w:right w:val="nil"/>
            </w:tcBorders>
          </w:tcPr>
          <w:p w14:paraId="65CAB971" w14:textId="6609892D" w:rsidR="001848EA" w:rsidRPr="00BE2806" w:rsidRDefault="001848EA" w:rsidP="001848EA">
            <w:pPr>
              <w:pStyle w:val="TableParagraph"/>
              <w:spacing w:line="262" w:lineRule="exact"/>
              <w:ind w:right="32"/>
              <w:jc w:val="right"/>
            </w:pPr>
            <w:r w:rsidRPr="00BE2806">
              <w:t>LEY</w:t>
            </w:r>
          </w:p>
        </w:tc>
        <w:tc>
          <w:tcPr>
            <w:tcW w:w="1581" w:type="dxa"/>
            <w:gridSpan w:val="2"/>
            <w:tcBorders>
              <w:left w:val="nil"/>
            </w:tcBorders>
          </w:tcPr>
          <w:p w14:paraId="2D390C81" w14:textId="77777777" w:rsidR="001848EA" w:rsidRPr="00BE2806" w:rsidRDefault="001848EA" w:rsidP="001848EA">
            <w:pPr>
              <w:pStyle w:val="TableParagraph"/>
              <w:spacing w:line="262" w:lineRule="exact"/>
              <w:ind w:left="43"/>
            </w:pPr>
            <w:r w:rsidRPr="00BE2806">
              <w:t>1562</w:t>
            </w:r>
          </w:p>
        </w:tc>
        <w:tc>
          <w:tcPr>
            <w:tcW w:w="1135" w:type="dxa"/>
          </w:tcPr>
          <w:p w14:paraId="00A16C49" w14:textId="77777777" w:rsidR="001848EA" w:rsidRPr="00BE2806" w:rsidRDefault="001848EA" w:rsidP="001848EA">
            <w:pPr>
              <w:pStyle w:val="TableParagraph"/>
              <w:spacing w:line="262" w:lineRule="exact"/>
              <w:ind w:right="281"/>
              <w:jc w:val="right"/>
            </w:pPr>
            <w:r w:rsidRPr="00BE2806">
              <w:t>2012</w:t>
            </w:r>
          </w:p>
        </w:tc>
        <w:tc>
          <w:tcPr>
            <w:tcW w:w="5599" w:type="dxa"/>
            <w:gridSpan w:val="11"/>
          </w:tcPr>
          <w:p w14:paraId="4BC3E192" w14:textId="77777777" w:rsidR="001848EA" w:rsidRPr="00BE2806" w:rsidRDefault="001848EA" w:rsidP="001848EA">
            <w:pPr>
              <w:pStyle w:val="TableParagraph"/>
              <w:tabs>
                <w:tab w:val="left" w:pos="665"/>
                <w:tab w:val="left" w:pos="1056"/>
                <w:tab w:val="left" w:pos="2153"/>
                <w:tab w:val="left" w:pos="3281"/>
                <w:tab w:val="left" w:pos="4729"/>
                <w:tab w:val="left" w:pos="5199"/>
              </w:tabs>
              <w:spacing w:line="240" w:lineRule="auto"/>
              <w:ind w:left="103" w:right="103"/>
              <w:jc w:val="both"/>
            </w:pPr>
            <w:r w:rsidRPr="00BE2806">
              <w:t>Por</w:t>
            </w:r>
            <w:r w:rsidRPr="00BE2806">
              <w:tab/>
              <w:t>la</w:t>
            </w:r>
            <w:r w:rsidRPr="00BE2806">
              <w:tab/>
            </w:r>
            <w:proofErr w:type="gramStart"/>
            <w:r w:rsidRPr="00BE2806">
              <w:t xml:space="preserve">cual </w:t>
            </w:r>
            <w:r w:rsidRPr="00BE2806">
              <w:rPr>
                <w:spacing w:val="44"/>
              </w:rPr>
              <w:t xml:space="preserve"> </w:t>
            </w:r>
            <w:r w:rsidRPr="00BE2806">
              <w:t>se</w:t>
            </w:r>
            <w:proofErr w:type="gramEnd"/>
            <w:r w:rsidRPr="00BE2806">
              <w:tab/>
              <w:t>modifica</w:t>
            </w:r>
            <w:r w:rsidRPr="00BE2806">
              <w:tab/>
              <w:t xml:space="preserve">el </w:t>
            </w:r>
            <w:r w:rsidRPr="00BE2806">
              <w:rPr>
                <w:spacing w:val="44"/>
              </w:rPr>
              <w:t xml:space="preserve"> </w:t>
            </w:r>
            <w:r w:rsidRPr="00BE2806">
              <w:t>sistema</w:t>
            </w:r>
            <w:r w:rsidRPr="00BE2806">
              <w:tab/>
              <w:t>de</w:t>
            </w:r>
            <w:r w:rsidRPr="00BE2806">
              <w:tab/>
            </w:r>
            <w:r w:rsidRPr="00BE2806">
              <w:rPr>
                <w:spacing w:val="-1"/>
              </w:rPr>
              <w:t xml:space="preserve">riesgos </w:t>
            </w:r>
            <w:r w:rsidRPr="00BE2806">
              <w:t>laborales</w:t>
            </w:r>
            <w:r w:rsidRPr="00BE2806">
              <w:rPr>
                <w:spacing w:val="21"/>
              </w:rPr>
              <w:t xml:space="preserve"> </w:t>
            </w:r>
            <w:r w:rsidRPr="00BE2806">
              <w:t>y</w:t>
            </w:r>
            <w:r w:rsidRPr="00BE2806">
              <w:rPr>
                <w:spacing w:val="20"/>
              </w:rPr>
              <w:t xml:space="preserve"> </w:t>
            </w:r>
            <w:r w:rsidRPr="00BE2806">
              <w:t>se</w:t>
            </w:r>
            <w:r w:rsidRPr="00BE2806">
              <w:rPr>
                <w:spacing w:val="22"/>
              </w:rPr>
              <w:t xml:space="preserve"> </w:t>
            </w:r>
            <w:r w:rsidRPr="00BE2806">
              <w:t>dictan</w:t>
            </w:r>
            <w:r w:rsidRPr="00BE2806">
              <w:rPr>
                <w:spacing w:val="23"/>
              </w:rPr>
              <w:t xml:space="preserve"> </w:t>
            </w:r>
            <w:r w:rsidRPr="00BE2806">
              <w:t>otras</w:t>
            </w:r>
            <w:r w:rsidRPr="00BE2806">
              <w:rPr>
                <w:spacing w:val="21"/>
              </w:rPr>
              <w:t xml:space="preserve"> </w:t>
            </w:r>
            <w:r w:rsidRPr="00BE2806">
              <w:t>disposiciones</w:t>
            </w:r>
            <w:r w:rsidRPr="00BE2806">
              <w:rPr>
                <w:spacing w:val="21"/>
              </w:rPr>
              <w:t xml:space="preserve"> </w:t>
            </w:r>
            <w:r w:rsidRPr="00BE2806">
              <w:t>en</w:t>
            </w:r>
            <w:r w:rsidRPr="00BE2806">
              <w:rPr>
                <w:spacing w:val="21"/>
              </w:rPr>
              <w:t xml:space="preserve"> </w:t>
            </w:r>
            <w:r w:rsidRPr="00BE2806">
              <w:t>materia</w:t>
            </w:r>
            <w:r>
              <w:t xml:space="preserve"> </w:t>
            </w:r>
            <w:r w:rsidRPr="00BE2806">
              <w:t>de salud ocupacional.</w:t>
            </w:r>
          </w:p>
        </w:tc>
        <w:tc>
          <w:tcPr>
            <w:tcW w:w="2056" w:type="dxa"/>
          </w:tcPr>
          <w:p w14:paraId="5D023AC3" w14:textId="0C28E09C" w:rsidR="001848EA" w:rsidRPr="00BE2806" w:rsidRDefault="001848EA" w:rsidP="00945DED">
            <w:pPr>
              <w:pStyle w:val="TableParagraph"/>
              <w:tabs>
                <w:tab w:val="left" w:pos="665"/>
                <w:tab w:val="left" w:pos="1056"/>
                <w:tab w:val="left" w:pos="2153"/>
                <w:tab w:val="left" w:pos="3281"/>
                <w:tab w:val="left" w:pos="4729"/>
                <w:tab w:val="left" w:pos="5199"/>
              </w:tabs>
              <w:spacing w:line="240" w:lineRule="auto"/>
              <w:ind w:left="103" w:right="103"/>
              <w:jc w:val="center"/>
            </w:pPr>
            <w:r w:rsidRPr="00B14DD7">
              <w:rPr>
                <w:sz w:val="20"/>
                <w:szCs w:val="20"/>
              </w:rPr>
              <w:t>Vigente</w:t>
            </w:r>
          </w:p>
        </w:tc>
      </w:tr>
      <w:tr w:rsidR="001848EA" w:rsidRPr="00BE2806" w14:paraId="5A4292D9" w14:textId="399535FD" w:rsidTr="00D42B3B">
        <w:trPr>
          <w:trHeight w:val="268"/>
          <w:jc w:val="center"/>
        </w:trPr>
        <w:tc>
          <w:tcPr>
            <w:tcW w:w="544" w:type="dxa"/>
            <w:tcBorders>
              <w:right w:val="nil"/>
            </w:tcBorders>
            <w:shd w:val="clear" w:color="auto" w:fill="E6EDD4"/>
          </w:tcPr>
          <w:p w14:paraId="15066A42" w14:textId="39668079" w:rsidR="001848EA" w:rsidRPr="00BE2806" w:rsidRDefault="001848EA" w:rsidP="001848EA">
            <w:pPr>
              <w:pStyle w:val="TableParagraph"/>
              <w:spacing w:line="248" w:lineRule="exact"/>
              <w:ind w:right="32"/>
              <w:jc w:val="right"/>
            </w:pPr>
            <w:r w:rsidRPr="00BE2806">
              <w:t>LEY</w:t>
            </w:r>
          </w:p>
        </w:tc>
        <w:tc>
          <w:tcPr>
            <w:tcW w:w="1581" w:type="dxa"/>
            <w:gridSpan w:val="2"/>
            <w:tcBorders>
              <w:left w:val="nil"/>
            </w:tcBorders>
            <w:shd w:val="clear" w:color="auto" w:fill="E6EDD4"/>
          </w:tcPr>
          <w:p w14:paraId="3227340E" w14:textId="77777777" w:rsidR="001848EA" w:rsidRPr="00BE2806" w:rsidRDefault="001848EA" w:rsidP="001848EA">
            <w:pPr>
              <w:pStyle w:val="TableParagraph"/>
              <w:spacing w:line="248" w:lineRule="exact"/>
              <w:ind w:left="43"/>
            </w:pPr>
            <w:r w:rsidRPr="00BE2806">
              <w:t>1616</w:t>
            </w:r>
          </w:p>
        </w:tc>
        <w:tc>
          <w:tcPr>
            <w:tcW w:w="1135" w:type="dxa"/>
            <w:shd w:val="clear" w:color="auto" w:fill="E6EDD4"/>
          </w:tcPr>
          <w:p w14:paraId="2504BAE7" w14:textId="77777777" w:rsidR="001848EA" w:rsidRPr="00BE2806" w:rsidRDefault="001848EA" w:rsidP="001848EA">
            <w:pPr>
              <w:pStyle w:val="TableParagraph"/>
              <w:spacing w:line="248" w:lineRule="exact"/>
              <w:ind w:right="281"/>
              <w:jc w:val="right"/>
            </w:pPr>
            <w:r w:rsidRPr="00BE2806">
              <w:t>2012</w:t>
            </w:r>
          </w:p>
        </w:tc>
        <w:tc>
          <w:tcPr>
            <w:tcW w:w="5599" w:type="dxa"/>
            <w:gridSpan w:val="11"/>
            <w:shd w:val="clear" w:color="auto" w:fill="E6EDD4"/>
          </w:tcPr>
          <w:p w14:paraId="41830423" w14:textId="77777777" w:rsidR="001848EA" w:rsidRPr="00BE2806" w:rsidRDefault="001848EA" w:rsidP="001848EA">
            <w:pPr>
              <w:pStyle w:val="TableParagraph"/>
              <w:spacing w:line="248" w:lineRule="exact"/>
              <w:ind w:left="103"/>
              <w:jc w:val="both"/>
            </w:pPr>
            <w:r w:rsidRPr="00BE2806">
              <w:t>Salud mental y otras disposiciones</w:t>
            </w:r>
          </w:p>
        </w:tc>
        <w:tc>
          <w:tcPr>
            <w:tcW w:w="2056" w:type="dxa"/>
            <w:shd w:val="clear" w:color="auto" w:fill="E6EDD4"/>
          </w:tcPr>
          <w:p w14:paraId="2C44FB03" w14:textId="173D8097" w:rsidR="001848EA" w:rsidRPr="00BE2806" w:rsidRDefault="001848EA" w:rsidP="00945DED">
            <w:pPr>
              <w:pStyle w:val="TableParagraph"/>
              <w:spacing w:line="248" w:lineRule="exact"/>
              <w:ind w:left="103"/>
              <w:jc w:val="center"/>
            </w:pPr>
            <w:r w:rsidRPr="00B14DD7">
              <w:rPr>
                <w:sz w:val="20"/>
                <w:szCs w:val="20"/>
              </w:rPr>
              <w:t>Vigente</w:t>
            </w:r>
          </w:p>
        </w:tc>
      </w:tr>
      <w:tr w:rsidR="001848EA" w:rsidRPr="00BE2806" w14:paraId="2442509C" w14:textId="6D5E5C3B" w:rsidTr="00D42B3B">
        <w:trPr>
          <w:trHeight w:val="801"/>
          <w:jc w:val="center"/>
        </w:trPr>
        <w:tc>
          <w:tcPr>
            <w:tcW w:w="544" w:type="dxa"/>
            <w:tcBorders>
              <w:right w:val="nil"/>
            </w:tcBorders>
          </w:tcPr>
          <w:p w14:paraId="47086A65" w14:textId="48C0BFC9" w:rsidR="001848EA" w:rsidRPr="00BE2806" w:rsidRDefault="001848EA" w:rsidP="001848EA">
            <w:pPr>
              <w:pStyle w:val="TableParagraph"/>
              <w:ind w:right="32"/>
              <w:jc w:val="right"/>
              <w:rPr>
                <w:i/>
              </w:rPr>
            </w:pPr>
            <w:r w:rsidRPr="00BE2806">
              <w:rPr>
                <w:i/>
              </w:rPr>
              <w:t>LEY</w:t>
            </w:r>
          </w:p>
        </w:tc>
        <w:tc>
          <w:tcPr>
            <w:tcW w:w="1581" w:type="dxa"/>
            <w:gridSpan w:val="2"/>
            <w:tcBorders>
              <w:left w:val="nil"/>
            </w:tcBorders>
          </w:tcPr>
          <w:p w14:paraId="28E67D2F" w14:textId="77777777" w:rsidR="001848EA" w:rsidRPr="00BE2806" w:rsidRDefault="001848EA" w:rsidP="001848EA">
            <w:pPr>
              <w:pStyle w:val="TableParagraph"/>
              <w:ind w:left="43"/>
              <w:rPr>
                <w:i/>
              </w:rPr>
            </w:pPr>
            <w:r w:rsidRPr="00BE2806">
              <w:rPr>
                <w:i/>
              </w:rPr>
              <w:t>776</w:t>
            </w:r>
          </w:p>
        </w:tc>
        <w:tc>
          <w:tcPr>
            <w:tcW w:w="1135" w:type="dxa"/>
          </w:tcPr>
          <w:p w14:paraId="2D5D3B68" w14:textId="77777777" w:rsidR="001848EA" w:rsidRPr="00BE2806" w:rsidRDefault="001848EA" w:rsidP="001848EA">
            <w:pPr>
              <w:pStyle w:val="TableParagraph"/>
              <w:ind w:right="281"/>
              <w:jc w:val="right"/>
              <w:rPr>
                <w:i/>
              </w:rPr>
            </w:pPr>
            <w:r w:rsidRPr="00BE2806">
              <w:rPr>
                <w:i/>
              </w:rPr>
              <w:t>2012</w:t>
            </w:r>
          </w:p>
        </w:tc>
        <w:tc>
          <w:tcPr>
            <w:tcW w:w="5599" w:type="dxa"/>
            <w:gridSpan w:val="11"/>
          </w:tcPr>
          <w:p w14:paraId="6CBCDB9F" w14:textId="77777777" w:rsidR="001848EA" w:rsidRPr="00BE2806" w:rsidRDefault="001848EA" w:rsidP="001848EA">
            <w:pPr>
              <w:pStyle w:val="TableParagraph"/>
              <w:spacing w:line="240" w:lineRule="auto"/>
              <w:ind w:left="103"/>
              <w:jc w:val="both"/>
              <w:rPr>
                <w:i/>
              </w:rPr>
            </w:pPr>
            <w:r w:rsidRPr="00BE2806">
              <w:rPr>
                <w:i/>
              </w:rPr>
              <w:t>Por la cual se dictan normas sobre la organización, administración</w:t>
            </w:r>
            <w:r w:rsidRPr="00BE2806">
              <w:rPr>
                <w:i/>
                <w:spacing w:val="54"/>
              </w:rPr>
              <w:t xml:space="preserve"> </w:t>
            </w:r>
            <w:r w:rsidRPr="00BE2806">
              <w:rPr>
                <w:i/>
              </w:rPr>
              <w:t>y</w:t>
            </w:r>
            <w:r w:rsidRPr="00BE2806">
              <w:rPr>
                <w:i/>
                <w:spacing w:val="53"/>
              </w:rPr>
              <w:t xml:space="preserve"> </w:t>
            </w:r>
            <w:r w:rsidRPr="00BE2806">
              <w:rPr>
                <w:i/>
              </w:rPr>
              <w:t>prestaciones</w:t>
            </w:r>
            <w:r w:rsidRPr="00BE2806">
              <w:rPr>
                <w:i/>
                <w:spacing w:val="54"/>
              </w:rPr>
              <w:t xml:space="preserve"> </w:t>
            </w:r>
            <w:r w:rsidRPr="00BE2806">
              <w:rPr>
                <w:i/>
              </w:rPr>
              <w:t>del</w:t>
            </w:r>
            <w:r w:rsidRPr="00BE2806">
              <w:rPr>
                <w:i/>
                <w:spacing w:val="51"/>
              </w:rPr>
              <w:t xml:space="preserve"> </w:t>
            </w:r>
            <w:r w:rsidRPr="00BE2806">
              <w:rPr>
                <w:i/>
              </w:rPr>
              <w:t>Sistema</w:t>
            </w:r>
            <w:r w:rsidRPr="00BE2806">
              <w:rPr>
                <w:i/>
                <w:spacing w:val="55"/>
              </w:rPr>
              <w:t xml:space="preserve"> </w:t>
            </w:r>
            <w:r w:rsidRPr="00BE2806">
              <w:rPr>
                <w:i/>
              </w:rPr>
              <w:t>General</w:t>
            </w:r>
            <w:r>
              <w:rPr>
                <w:i/>
              </w:rPr>
              <w:t xml:space="preserve"> </w:t>
            </w:r>
            <w:r w:rsidRPr="00BE2806">
              <w:rPr>
                <w:i/>
              </w:rPr>
              <w:t>de Riesgos Profesionales.</w:t>
            </w:r>
          </w:p>
        </w:tc>
        <w:tc>
          <w:tcPr>
            <w:tcW w:w="2056" w:type="dxa"/>
          </w:tcPr>
          <w:p w14:paraId="580541D6" w14:textId="2D7AD203" w:rsidR="001848EA" w:rsidRPr="00BE2806" w:rsidRDefault="001848EA" w:rsidP="00945DED">
            <w:pPr>
              <w:pStyle w:val="TableParagraph"/>
              <w:spacing w:line="240" w:lineRule="auto"/>
              <w:ind w:left="103"/>
              <w:jc w:val="center"/>
              <w:rPr>
                <w:i/>
              </w:rPr>
            </w:pPr>
            <w:r w:rsidRPr="00B14DD7">
              <w:rPr>
                <w:sz w:val="20"/>
                <w:szCs w:val="20"/>
              </w:rPr>
              <w:t>Vigente</w:t>
            </w:r>
          </w:p>
        </w:tc>
      </w:tr>
      <w:tr w:rsidR="001848EA" w:rsidRPr="00BE2806" w14:paraId="6DC77E33" w14:textId="5CBB9910" w:rsidTr="00D42B3B">
        <w:trPr>
          <w:trHeight w:val="517"/>
          <w:jc w:val="center"/>
        </w:trPr>
        <w:tc>
          <w:tcPr>
            <w:tcW w:w="544" w:type="dxa"/>
            <w:tcBorders>
              <w:right w:val="nil"/>
            </w:tcBorders>
            <w:shd w:val="clear" w:color="auto" w:fill="E6EDD4"/>
          </w:tcPr>
          <w:p w14:paraId="1F1B2F3D" w14:textId="4A150006" w:rsidR="001848EA" w:rsidRPr="00BE2806" w:rsidRDefault="001848EA" w:rsidP="001848EA">
            <w:pPr>
              <w:pStyle w:val="TableParagraph"/>
              <w:ind w:right="32"/>
              <w:jc w:val="right"/>
            </w:pPr>
            <w:r w:rsidRPr="00BE2806">
              <w:t>LEY</w:t>
            </w:r>
          </w:p>
        </w:tc>
        <w:tc>
          <w:tcPr>
            <w:tcW w:w="1581" w:type="dxa"/>
            <w:gridSpan w:val="2"/>
            <w:tcBorders>
              <w:left w:val="nil"/>
            </w:tcBorders>
            <w:shd w:val="clear" w:color="auto" w:fill="E6EDD4"/>
          </w:tcPr>
          <w:p w14:paraId="70F00455" w14:textId="77777777" w:rsidR="001848EA" w:rsidRPr="00BE2806" w:rsidRDefault="001848EA" w:rsidP="001848EA">
            <w:pPr>
              <w:pStyle w:val="TableParagraph"/>
              <w:ind w:left="43"/>
            </w:pPr>
            <w:r w:rsidRPr="00BE2806">
              <w:t>1429</w:t>
            </w:r>
          </w:p>
        </w:tc>
        <w:tc>
          <w:tcPr>
            <w:tcW w:w="1135" w:type="dxa"/>
            <w:shd w:val="clear" w:color="auto" w:fill="E6EDD4"/>
          </w:tcPr>
          <w:p w14:paraId="42E33487" w14:textId="58511717" w:rsidR="001848EA" w:rsidRPr="00BE2806" w:rsidRDefault="001848EA" w:rsidP="001848EA">
            <w:pPr>
              <w:pStyle w:val="TableParagraph"/>
              <w:ind w:right="281"/>
              <w:jc w:val="right"/>
            </w:pPr>
            <w:r w:rsidRPr="00BE2806">
              <w:t>201</w:t>
            </w:r>
            <w:r>
              <w:t>0</w:t>
            </w:r>
          </w:p>
        </w:tc>
        <w:tc>
          <w:tcPr>
            <w:tcW w:w="5599" w:type="dxa"/>
            <w:gridSpan w:val="11"/>
            <w:shd w:val="clear" w:color="auto" w:fill="E6EDD4"/>
          </w:tcPr>
          <w:p w14:paraId="2162FE6E" w14:textId="77777777" w:rsidR="001848EA" w:rsidRPr="00BE2806" w:rsidRDefault="001848EA" w:rsidP="001848EA">
            <w:pPr>
              <w:pStyle w:val="TableParagraph"/>
              <w:spacing w:line="242" w:lineRule="auto"/>
              <w:ind w:left="103"/>
              <w:jc w:val="both"/>
            </w:pPr>
            <w:r w:rsidRPr="00BE2806">
              <w:t>La presente ley tiene por objeto la formalización y la generación de empleo</w:t>
            </w:r>
          </w:p>
        </w:tc>
        <w:tc>
          <w:tcPr>
            <w:tcW w:w="2056" w:type="dxa"/>
            <w:shd w:val="clear" w:color="auto" w:fill="E6EDD4"/>
          </w:tcPr>
          <w:p w14:paraId="5BD7768F" w14:textId="77777777" w:rsidR="001848EA" w:rsidRPr="00244D6B" w:rsidRDefault="001848EA" w:rsidP="001848EA">
            <w:pPr>
              <w:pStyle w:val="Prrafodelista"/>
              <w:jc w:val="both"/>
              <w:rPr>
                <w:color w:val="4A4A4A"/>
                <w:sz w:val="10"/>
                <w:szCs w:val="10"/>
                <w:shd w:val="clear" w:color="auto" w:fill="FFFFFF"/>
              </w:rPr>
            </w:pPr>
            <w:proofErr w:type="gramStart"/>
            <w:r w:rsidRPr="00244D6B">
              <w:rPr>
                <w:b/>
                <w:bCs/>
                <w:color w:val="4A4A4A"/>
                <w:sz w:val="10"/>
                <w:szCs w:val="10"/>
                <w:shd w:val="clear" w:color="auto" w:fill="FFFFFF"/>
              </w:rPr>
              <w:t>Artículo </w:t>
            </w:r>
            <w:r w:rsidRPr="00244D6B">
              <w:rPr>
                <w:b/>
                <w:bCs/>
                <w:color w:val="337AB7"/>
                <w:sz w:val="10"/>
                <w:szCs w:val="10"/>
              </w:rPr>
              <w:t> </w:t>
            </w:r>
            <w:r w:rsidRPr="00244D6B">
              <w:rPr>
                <w:b/>
                <w:bCs/>
                <w:color w:val="4A4A4A"/>
                <w:sz w:val="10"/>
                <w:szCs w:val="10"/>
                <w:shd w:val="clear" w:color="auto" w:fill="FFFFFF"/>
              </w:rPr>
              <w:t>15</w:t>
            </w:r>
            <w:proofErr w:type="gramEnd"/>
            <w:r w:rsidRPr="00244D6B">
              <w:rPr>
                <w:b/>
                <w:bCs/>
                <w:color w:val="4A4A4A"/>
                <w:sz w:val="10"/>
                <w:szCs w:val="10"/>
                <w:shd w:val="clear" w:color="auto" w:fill="FFFFFF"/>
              </w:rPr>
              <w:t>. Aplicación de retención en la fuente para independientes</w:t>
            </w:r>
            <w:r w:rsidRPr="00244D6B">
              <w:rPr>
                <w:color w:val="4A4A4A"/>
                <w:sz w:val="10"/>
                <w:szCs w:val="10"/>
                <w:shd w:val="clear" w:color="auto" w:fill="FFFFFF"/>
              </w:rPr>
              <w:t>. </w:t>
            </w:r>
            <w:hyperlink r:id="rId78" w:anchor="198" w:history="1">
              <w:r w:rsidRPr="00244D6B">
                <w:rPr>
                  <w:rStyle w:val="Hipervnculo"/>
                  <w:rFonts w:ascii="Arial" w:hAnsi="Arial" w:cs="Arial"/>
                  <w:color w:val="337AB7"/>
                  <w:sz w:val="10"/>
                  <w:szCs w:val="10"/>
                  <w:shd w:val="clear" w:color="auto" w:fill="FFFFFF"/>
                </w:rPr>
                <w:t>Derogado por el art. 198, Ley 1607 de 2012</w:t>
              </w:r>
            </w:hyperlink>
            <w:r w:rsidRPr="00244D6B">
              <w:rPr>
                <w:color w:val="4A4A4A"/>
                <w:sz w:val="10"/>
                <w:szCs w:val="10"/>
                <w:shd w:val="clear" w:color="auto" w:fill="FFFFFF"/>
              </w:rPr>
              <w:t>. </w:t>
            </w:r>
          </w:p>
          <w:p w14:paraId="73EC3200" w14:textId="77777777" w:rsidR="001848EA" w:rsidRPr="00244D6B" w:rsidRDefault="001848EA" w:rsidP="001848EA">
            <w:pPr>
              <w:pStyle w:val="Prrafodelista"/>
              <w:jc w:val="both"/>
              <w:rPr>
                <w:rFonts w:ascii="Arial" w:hAnsi="Arial" w:cs="Arial"/>
                <w:color w:val="4A4A4A"/>
                <w:sz w:val="10"/>
                <w:szCs w:val="10"/>
                <w:shd w:val="clear" w:color="auto" w:fill="FFFFFF"/>
              </w:rPr>
            </w:pPr>
            <w:r w:rsidRPr="00244D6B">
              <w:rPr>
                <w:rFonts w:ascii="Arial" w:hAnsi="Arial" w:cs="Arial"/>
                <w:b/>
                <w:bCs/>
                <w:color w:val="4A4A4A"/>
                <w:sz w:val="10"/>
                <w:szCs w:val="10"/>
                <w:shd w:val="clear" w:color="auto" w:fill="FFFFFF"/>
              </w:rPr>
              <w:t xml:space="preserve">Artículo 51. Creación del Sistema Nacional de Información de Demanda Laboral. </w:t>
            </w:r>
            <w:r w:rsidRPr="00244D6B">
              <w:rPr>
                <w:rFonts w:ascii="Arial" w:hAnsi="Arial" w:cs="Arial"/>
                <w:color w:val="4A4A4A"/>
                <w:sz w:val="10"/>
                <w:szCs w:val="10"/>
                <w:shd w:val="clear" w:color="auto" w:fill="FFFFFF"/>
              </w:rPr>
              <w:t> (</w:t>
            </w:r>
            <w:hyperlink r:id="rId79" w:anchor="1955" w:history="1">
              <w:r w:rsidRPr="00244D6B">
                <w:rPr>
                  <w:rStyle w:val="Hipervnculo"/>
                  <w:rFonts w:ascii="Arial" w:hAnsi="Arial" w:cs="Arial"/>
                  <w:color w:val="337AB7"/>
                  <w:sz w:val="10"/>
                  <w:szCs w:val="10"/>
                  <w:shd w:val="clear" w:color="auto" w:fill="FFFFFF"/>
                </w:rPr>
                <w:t>Este artículo fue derogado por la Ley 1955 de 2019, por la cual se expide el Plan Nacional de Desarrollo</w:t>
              </w:r>
            </w:hyperlink>
            <w:r w:rsidRPr="00244D6B">
              <w:rPr>
                <w:rFonts w:ascii="Arial" w:hAnsi="Arial" w:cs="Arial"/>
                <w:color w:val="4A4A4A"/>
                <w:sz w:val="10"/>
                <w:szCs w:val="10"/>
                <w:shd w:val="clear" w:color="auto" w:fill="FFFFFF"/>
              </w:rPr>
              <w:t>)</w:t>
            </w:r>
          </w:p>
          <w:p w14:paraId="474712F9" w14:textId="77777777" w:rsidR="001848EA" w:rsidRPr="00244D6B" w:rsidRDefault="001848EA" w:rsidP="001848EA">
            <w:pPr>
              <w:pStyle w:val="Prrafodelista"/>
              <w:jc w:val="both"/>
              <w:rPr>
                <w:rFonts w:ascii="Arial" w:hAnsi="Arial" w:cs="Arial"/>
                <w:color w:val="4A4A4A"/>
                <w:sz w:val="10"/>
                <w:szCs w:val="10"/>
                <w:shd w:val="clear" w:color="auto" w:fill="FFFFFF"/>
              </w:rPr>
            </w:pPr>
            <w:r w:rsidRPr="00244D6B">
              <w:rPr>
                <w:rStyle w:val="Textoennegrita"/>
                <w:rFonts w:ascii="Arial" w:hAnsi="Arial" w:cs="Arial"/>
                <w:color w:val="4A4A4A"/>
                <w:sz w:val="10"/>
                <w:szCs w:val="10"/>
                <w:shd w:val="clear" w:color="auto" w:fill="FFFFFF"/>
              </w:rPr>
              <w:t>Artículo 53. Responsable de la operación del sistema.</w:t>
            </w:r>
            <w:r w:rsidRPr="00244D6B">
              <w:rPr>
                <w:rFonts w:ascii="Arial" w:hAnsi="Arial" w:cs="Arial"/>
                <w:color w:val="4A4A4A"/>
                <w:sz w:val="10"/>
                <w:szCs w:val="10"/>
                <w:shd w:val="clear" w:color="auto" w:fill="FFFFFF"/>
              </w:rPr>
              <w:t>  (</w:t>
            </w:r>
            <w:hyperlink r:id="rId80" w:anchor="1955" w:history="1">
              <w:r w:rsidRPr="00244D6B">
                <w:rPr>
                  <w:rStyle w:val="Hipervnculo"/>
                  <w:rFonts w:ascii="Arial" w:hAnsi="Arial" w:cs="Arial"/>
                  <w:color w:val="337AB7"/>
                  <w:sz w:val="10"/>
                  <w:szCs w:val="10"/>
                  <w:shd w:val="clear" w:color="auto" w:fill="FFFFFF"/>
                </w:rPr>
                <w:t>Este artículo fue derogado por la Ley 1955 de 2019, por la cual se expide el Plan Nacional de Desarrollo</w:t>
              </w:r>
            </w:hyperlink>
            <w:r w:rsidRPr="00244D6B">
              <w:rPr>
                <w:rFonts w:ascii="Arial" w:hAnsi="Arial" w:cs="Arial"/>
                <w:color w:val="4A4A4A"/>
                <w:sz w:val="10"/>
                <w:szCs w:val="10"/>
                <w:shd w:val="clear" w:color="auto" w:fill="FFFFFF"/>
              </w:rPr>
              <w:t>)</w:t>
            </w:r>
          </w:p>
          <w:p w14:paraId="0CAFC6BB" w14:textId="77777777" w:rsidR="001848EA" w:rsidRPr="00244D6B" w:rsidRDefault="001848EA" w:rsidP="001848EA">
            <w:pPr>
              <w:pStyle w:val="Prrafodelista"/>
              <w:jc w:val="both"/>
              <w:rPr>
                <w:rFonts w:ascii="Arial" w:hAnsi="Arial" w:cs="Arial"/>
                <w:color w:val="4A4A4A"/>
                <w:sz w:val="10"/>
                <w:szCs w:val="10"/>
                <w:shd w:val="clear" w:color="auto" w:fill="FFFFFF"/>
              </w:rPr>
            </w:pPr>
            <w:r w:rsidRPr="00244D6B">
              <w:rPr>
                <w:rStyle w:val="Textoennegrita"/>
                <w:rFonts w:ascii="Arial" w:hAnsi="Arial" w:cs="Arial"/>
                <w:color w:val="4A4A4A"/>
                <w:sz w:val="10"/>
                <w:szCs w:val="10"/>
                <w:shd w:val="clear" w:color="auto" w:fill="FFFFFF"/>
              </w:rPr>
              <w:t>Artículo 54. Comisión asesora del sistema</w:t>
            </w:r>
            <w:r w:rsidRPr="00244D6B">
              <w:rPr>
                <w:rFonts w:ascii="Arial" w:hAnsi="Arial" w:cs="Arial"/>
                <w:color w:val="4A4A4A"/>
                <w:sz w:val="10"/>
                <w:szCs w:val="10"/>
                <w:shd w:val="clear" w:color="auto" w:fill="FFFFFF"/>
              </w:rPr>
              <w:t>(</w:t>
            </w:r>
            <w:hyperlink r:id="rId81" w:anchor="1955" w:history="1">
              <w:r w:rsidRPr="00244D6B">
                <w:rPr>
                  <w:rStyle w:val="Hipervnculo"/>
                  <w:rFonts w:ascii="Arial" w:hAnsi="Arial" w:cs="Arial"/>
                  <w:color w:val="337AB7"/>
                  <w:sz w:val="10"/>
                  <w:szCs w:val="10"/>
                  <w:shd w:val="clear" w:color="auto" w:fill="FFFFFF"/>
                </w:rPr>
                <w:t>Este artículo fue derogado por la Ley 1955 de 2019, por la cual se expide el Plan Nacional de Desarrollo</w:t>
              </w:r>
            </w:hyperlink>
            <w:r w:rsidRPr="00244D6B">
              <w:rPr>
                <w:rFonts w:ascii="Arial" w:hAnsi="Arial" w:cs="Arial"/>
                <w:color w:val="4A4A4A"/>
                <w:sz w:val="10"/>
                <w:szCs w:val="10"/>
                <w:shd w:val="clear" w:color="auto" w:fill="FFFFFF"/>
              </w:rPr>
              <w:t>)</w:t>
            </w:r>
          </w:p>
          <w:p w14:paraId="4E67B977" w14:textId="77777777" w:rsidR="001848EA" w:rsidRPr="00244D6B" w:rsidRDefault="001848EA" w:rsidP="001848EA">
            <w:pPr>
              <w:pStyle w:val="Prrafodelista"/>
              <w:jc w:val="both"/>
              <w:rPr>
                <w:rFonts w:ascii="Arial" w:hAnsi="Arial" w:cs="Arial"/>
                <w:color w:val="4A4A4A"/>
                <w:sz w:val="10"/>
                <w:szCs w:val="10"/>
                <w:shd w:val="clear" w:color="auto" w:fill="FFFFFF"/>
              </w:rPr>
            </w:pPr>
            <w:r w:rsidRPr="00244D6B">
              <w:rPr>
                <w:rStyle w:val="Textoennegrita"/>
                <w:rFonts w:ascii="Arial" w:hAnsi="Arial" w:cs="Arial"/>
                <w:color w:val="4A4A4A"/>
                <w:sz w:val="10"/>
                <w:szCs w:val="10"/>
                <w:shd w:val="clear" w:color="auto" w:fill="FFFFFF"/>
              </w:rPr>
              <w:t>Artículo 56. Boletín de Demanda Laboral Insatisfecha</w:t>
            </w:r>
            <w:r w:rsidRPr="00244D6B">
              <w:rPr>
                <w:rFonts w:ascii="Arial" w:hAnsi="Arial" w:cs="Arial"/>
                <w:color w:val="4A4A4A"/>
                <w:sz w:val="10"/>
                <w:szCs w:val="10"/>
                <w:shd w:val="clear" w:color="auto" w:fill="FFFFFF"/>
              </w:rPr>
              <w:t> (</w:t>
            </w:r>
            <w:hyperlink r:id="rId82" w:anchor="1955" w:history="1">
              <w:r w:rsidRPr="00244D6B">
                <w:rPr>
                  <w:rStyle w:val="Hipervnculo"/>
                  <w:rFonts w:ascii="Arial" w:hAnsi="Arial" w:cs="Arial"/>
                  <w:color w:val="337AB7"/>
                  <w:sz w:val="10"/>
                  <w:szCs w:val="10"/>
                  <w:shd w:val="clear" w:color="auto" w:fill="FFFFFF"/>
                </w:rPr>
                <w:t>Este artículo fue derogado por la Ley 1955 de 2019, por la cual se expide el Plan Nacional de Desarrollo</w:t>
              </w:r>
            </w:hyperlink>
            <w:r w:rsidRPr="00244D6B">
              <w:rPr>
                <w:rFonts w:ascii="Arial" w:hAnsi="Arial" w:cs="Arial"/>
                <w:color w:val="4A4A4A"/>
                <w:sz w:val="10"/>
                <w:szCs w:val="10"/>
                <w:shd w:val="clear" w:color="auto" w:fill="FFFFFF"/>
              </w:rPr>
              <w:t>)</w:t>
            </w:r>
          </w:p>
          <w:p w14:paraId="7C42F9A5" w14:textId="77777777" w:rsidR="001848EA" w:rsidRPr="00244D6B" w:rsidRDefault="001848EA" w:rsidP="001848EA">
            <w:pPr>
              <w:pStyle w:val="Prrafodelista"/>
              <w:jc w:val="both"/>
              <w:rPr>
                <w:rFonts w:ascii="Arial" w:hAnsi="Arial" w:cs="Arial"/>
                <w:color w:val="4A4A4A"/>
                <w:sz w:val="10"/>
                <w:szCs w:val="10"/>
                <w:shd w:val="clear" w:color="auto" w:fill="FFFFFF"/>
              </w:rPr>
            </w:pPr>
            <w:r w:rsidRPr="00244D6B">
              <w:rPr>
                <w:rStyle w:val="Textoennegrita"/>
                <w:rFonts w:ascii="Arial" w:hAnsi="Arial" w:cs="Arial"/>
                <w:color w:val="4A4A4A"/>
                <w:sz w:val="10"/>
                <w:szCs w:val="10"/>
                <w:shd w:val="clear" w:color="auto" w:fill="FFFFFF"/>
              </w:rPr>
              <w:t>Artículo 58. Consolidación operativa de la información</w:t>
            </w:r>
            <w:r w:rsidRPr="00244D6B">
              <w:rPr>
                <w:rFonts w:ascii="Arial" w:hAnsi="Arial" w:cs="Arial"/>
                <w:color w:val="4A4A4A"/>
                <w:sz w:val="10"/>
                <w:szCs w:val="10"/>
                <w:shd w:val="clear" w:color="auto" w:fill="FFFFFF"/>
              </w:rPr>
              <w:t xml:space="preserve">. </w:t>
            </w:r>
            <w:r w:rsidRPr="00244D6B">
              <w:rPr>
                <w:rStyle w:val="Textoennegrita"/>
                <w:rFonts w:ascii="Arial" w:hAnsi="Arial" w:cs="Arial"/>
                <w:color w:val="4A4A4A"/>
                <w:sz w:val="10"/>
                <w:szCs w:val="10"/>
                <w:shd w:val="clear" w:color="auto" w:fill="FFFFFF"/>
              </w:rPr>
              <w:t> </w:t>
            </w:r>
            <w:r w:rsidRPr="00244D6B">
              <w:rPr>
                <w:rFonts w:ascii="Arial" w:hAnsi="Arial" w:cs="Arial"/>
                <w:color w:val="4A4A4A"/>
                <w:sz w:val="10"/>
                <w:szCs w:val="10"/>
                <w:shd w:val="clear" w:color="auto" w:fill="FFFFFF"/>
              </w:rPr>
              <w:t>(</w:t>
            </w:r>
            <w:hyperlink r:id="rId83" w:anchor="1955" w:history="1">
              <w:r w:rsidRPr="00244D6B">
                <w:rPr>
                  <w:rStyle w:val="Hipervnculo"/>
                  <w:rFonts w:ascii="Arial" w:hAnsi="Arial" w:cs="Arial"/>
                  <w:color w:val="337AB7"/>
                  <w:sz w:val="10"/>
                  <w:szCs w:val="10"/>
                  <w:shd w:val="clear" w:color="auto" w:fill="FFFFFF"/>
                </w:rPr>
                <w:t>Este artículo fue derogado por la Ley 1955 de 2019, por la cual se expide el Plan Nacional de Desarrollo</w:t>
              </w:r>
            </w:hyperlink>
            <w:r w:rsidRPr="00244D6B">
              <w:rPr>
                <w:rFonts w:ascii="Arial" w:hAnsi="Arial" w:cs="Arial"/>
                <w:color w:val="4A4A4A"/>
                <w:sz w:val="10"/>
                <w:szCs w:val="10"/>
                <w:shd w:val="clear" w:color="auto" w:fill="FFFFFF"/>
              </w:rPr>
              <w:t>)</w:t>
            </w:r>
          </w:p>
          <w:p w14:paraId="307032F7" w14:textId="77777777" w:rsidR="001848EA" w:rsidRPr="00244D6B" w:rsidRDefault="001848EA" w:rsidP="001848EA">
            <w:pPr>
              <w:pStyle w:val="Prrafodelista"/>
              <w:jc w:val="both"/>
              <w:rPr>
                <w:rFonts w:ascii="Arial" w:hAnsi="Arial" w:cs="Arial"/>
                <w:color w:val="4A4A4A"/>
                <w:sz w:val="10"/>
                <w:szCs w:val="10"/>
                <w:shd w:val="clear" w:color="auto" w:fill="FFFFFF"/>
              </w:rPr>
            </w:pPr>
            <w:r w:rsidRPr="00244D6B">
              <w:rPr>
                <w:rStyle w:val="Textoennegrita"/>
                <w:rFonts w:ascii="Arial" w:hAnsi="Arial" w:cs="Arial"/>
                <w:color w:val="4A4A4A"/>
                <w:sz w:val="10"/>
                <w:szCs w:val="10"/>
                <w:shd w:val="clear" w:color="auto" w:fill="FFFFFF"/>
              </w:rPr>
              <w:t>Artículo 59. Divulgación del boletín</w:t>
            </w:r>
            <w:r w:rsidRPr="00244D6B">
              <w:rPr>
                <w:rFonts w:ascii="Arial" w:hAnsi="Arial" w:cs="Arial"/>
                <w:color w:val="4A4A4A"/>
                <w:sz w:val="10"/>
                <w:szCs w:val="10"/>
                <w:shd w:val="clear" w:color="auto" w:fill="FFFFFF"/>
              </w:rPr>
              <w:t> (</w:t>
            </w:r>
            <w:hyperlink r:id="rId84" w:anchor="1955" w:history="1">
              <w:r w:rsidRPr="00244D6B">
                <w:rPr>
                  <w:rStyle w:val="Hipervnculo"/>
                  <w:rFonts w:ascii="Arial" w:hAnsi="Arial" w:cs="Arial"/>
                  <w:color w:val="337AB7"/>
                  <w:sz w:val="10"/>
                  <w:szCs w:val="10"/>
                  <w:shd w:val="clear" w:color="auto" w:fill="FFFFFF"/>
                </w:rPr>
                <w:t>Este artículo fue derogado por la Ley 1955 de 2019, por la cual se expide el Plan Nacional de Desarrollo</w:t>
              </w:r>
            </w:hyperlink>
            <w:r w:rsidRPr="00244D6B">
              <w:rPr>
                <w:rFonts w:ascii="Arial" w:hAnsi="Arial" w:cs="Arial"/>
                <w:color w:val="4A4A4A"/>
                <w:sz w:val="10"/>
                <w:szCs w:val="10"/>
                <w:shd w:val="clear" w:color="auto" w:fill="FFFFFF"/>
              </w:rPr>
              <w:t>)</w:t>
            </w:r>
          </w:p>
          <w:p w14:paraId="5B6009AB" w14:textId="77777777" w:rsidR="001848EA" w:rsidRDefault="001848EA" w:rsidP="001848EA">
            <w:pPr>
              <w:pStyle w:val="Prrafodelista"/>
              <w:jc w:val="both"/>
              <w:rPr>
                <w:color w:val="4A4A4A"/>
                <w:sz w:val="10"/>
                <w:szCs w:val="10"/>
                <w:shd w:val="clear" w:color="auto" w:fill="FFFFFF"/>
              </w:rPr>
            </w:pPr>
          </w:p>
          <w:p w14:paraId="23EBF15A" w14:textId="77777777" w:rsidR="001848EA" w:rsidRPr="00BE2806" w:rsidRDefault="001848EA" w:rsidP="001848EA">
            <w:pPr>
              <w:pStyle w:val="TableParagraph"/>
              <w:spacing w:line="242" w:lineRule="auto"/>
              <w:ind w:left="103"/>
              <w:jc w:val="both"/>
            </w:pPr>
          </w:p>
        </w:tc>
      </w:tr>
      <w:tr w:rsidR="001848EA" w:rsidRPr="00BE2806" w14:paraId="5C341759" w14:textId="2D96CACF" w:rsidTr="00D42B3B">
        <w:trPr>
          <w:trHeight w:val="534"/>
          <w:jc w:val="center"/>
        </w:trPr>
        <w:tc>
          <w:tcPr>
            <w:tcW w:w="2125" w:type="dxa"/>
            <w:gridSpan w:val="3"/>
          </w:tcPr>
          <w:p w14:paraId="19416C3B" w14:textId="229C6D6D" w:rsidR="001848EA" w:rsidRPr="00BE2806" w:rsidRDefault="001848EA" w:rsidP="001848EA">
            <w:pPr>
              <w:pStyle w:val="TableParagraph"/>
              <w:ind w:left="107"/>
            </w:pPr>
            <w:r w:rsidRPr="00BE2806">
              <w:t>LEY 1539</w:t>
            </w:r>
          </w:p>
        </w:tc>
        <w:tc>
          <w:tcPr>
            <w:tcW w:w="1135" w:type="dxa"/>
          </w:tcPr>
          <w:p w14:paraId="7DE1D717" w14:textId="77777777" w:rsidR="001848EA" w:rsidRPr="00BE2806" w:rsidRDefault="001848EA" w:rsidP="001848EA">
            <w:pPr>
              <w:pStyle w:val="TableParagraph"/>
              <w:ind w:right="279"/>
              <w:jc w:val="right"/>
            </w:pPr>
            <w:r w:rsidRPr="00BE2806">
              <w:t>2012</w:t>
            </w:r>
          </w:p>
        </w:tc>
        <w:tc>
          <w:tcPr>
            <w:tcW w:w="5599" w:type="dxa"/>
            <w:gridSpan w:val="11"/>
          </w:tcPr>
          <w:p w14:paraId="5C058E61" w14:textId="77777777" w:rsidR="001848EA" w:rsidRPr="00BE2806" w:rsidRDefault="001848EA" w:rsidP="001848EA">
            <w:pPr>
              <w:pStyle w:val="TableParagraph"/>
              <w:spacing w:before="5" w:line="266" w:lineRule="exact"/>
              <w:ind w:left="105" w:right="115"/>
              <w:jc w:val="both"/>
            </w:pPr>
            <w:r w:rsidRPr="00BE2806">
              <w:t>Servicios de vigilancia y seguridad privada que deban portar o tener armas de</w:t>
            </w:r>
            <w:r w:rsidRPr="00BE2806">
              <w:rPr>
                <w:spacing w:val="-9"/>
              </w:rPr>
              <w:t xml:space="preserve"> </w:t>
            </w:r>
            <w:r w:rsidRPr="00BE2806">
              <w:t>fuego</w:t>
            </w:r>
          </w:p>
        </w:tc>
        <w:tc>
          <w:tcPr>
            <w:tcW w:w="2056" w:type="dxa"/>
          </w:tcPr>
          <w:p w14:paraId="0CEF3B1F" w14:textId="5095CA38" w:rsidR="001848EA" w:rsidRPr="00BE2806" w:rsidRDefault="001848EA" w:rsidP="00945DED">
            <w:pPr>
              <w:pStyle w:val="TableParagraph"/>
              <w:spacing w:before="5" w:line="266" w:lineRule="exact"/>
              <w:ind w:left="105" w:right="115"/>
              <w:jc w:val="center"/>
            </w:pPr>
            <w:r w:rsidRPr="00B14DD7">
              <w:rPr>
                <w:sz w:val="20"/>
                <w:szCs w:val="20"/>
              </w:rPr>
              <w:t>Vigente</w:t>
            </w:r>
          </w:p>
        </w:tc>
      </w:tr>
      <w:tr w:rsidR="001848EA" w:rsidRPr="00BE2806" w14:paraId="055DD2BA" w14:textId="50BBD885" w:rsidTr="00D42B3B">
        <w:trPr>
          <w:trHeight w:val="532"/>
          <w:jc w:val="center"/>
        </w:trPr>
        <w:tc>
          <w:tcPr>
            <w:tcW w:w="1212" w:type="dxa"/>
            <w:gridSpan w:val="2"/>
            <w:tcBorders>
              <w:right w:val="nil"/>
            </w:tcBorders>
            <w:shd w:val="clear" w:color="auto" w:fill="E6EDD4"/>
          </w:tcPr>
          <w:p w14:paraId="557091B0" w14:textId="415637E7" w:rsidR="001848EA" w:rsidRPr="00BE2806" w:rsidRDefault="001848EA" w:rsidP="001848EA">
            <w:pPr>
              <w:pStyle w:val="TableParagraph"/>
              <w:spacing w:line="262" w:lineRule="exact"/>
              <w:ind w:right="31"/>
              <w:jc w:val="right"/>
            </w:pPr>
            <w:r w:rsidRPr="00BE2806">
              <w:t>DECRETO</w:t>
            </w:r>
          </w:p>
        </w:tc>
        <w:tc>
          <w:tcPr>
            <w:tcW w:w="913" w:type="dxa"/>
            <w:tcBorders>
              <w:left w:val="nil"/>
            </w:tcBorders>
            <w:shd w:val="clear" w:color="auto" w:fill="E6EDD4"/>
          </w:tcPr>
          <w:p w14:paraId="5A91FD67" w14:textId="77777777" w:rsidR="001848EA" w:rsidRPr="00BE2806" w:rsidRDefault="001848EA" w:rsidP="001848EA">
            <w:pPr>
              <w:pStyle w:val="TableParagraph"/>
              <w:spacing w:line="262" w:lineRule="exact"/>
              <w:ind w:left="42"/>
            </w:pPr>
            <w:r w:rsidRPr="00BE2806">
              <w:t>614</w:t>
            </w:r>
          </w:p>
        </w:tc>
        <w:tc>
          <w:tcPr>
            <w:tcW w:w="1135" w:type="dxa"/>
            <w:shd w:val="clear" w:color="auto" w:fill="E6EDD4"/>
          </w:tcPr>
          <w:p w14:paraId="2DB34AE9" w14:textId="77777777" w:rsidR="001848EA" w:rsidRPr="00BE2806" w:rsidRDefault="001848EA" w:rsidP="001848EA">
            <w:pPr>
              <w:pStyle w:val="TableParagraph"/>
              <w:spacing w:line="262" w:lineRule="exact"/>
              <w:ind w:right="279"/>
              <w:jc w:val="right"/>
            </w:pPr>
            <w:r w:rsidRPr="00BE2806">
              <w:t>1984</w:t>
            </w:r>
          </w:p>
        </w:tc>
        <w:tc>
          <w:tcPr>
            <w:tcW w:w="5599" w:type="dxa"/>
            <w:gridSpan w:val="11"/>
            <w:shd w:val="clear" w:color="auto" w:fill="E6EDD4"/>
          </w:tcPr>
          <w:p w14:paraId="524D9519" w14:textId="77777777" w:rsidR="001848EA" w:rsidRPr="00BE2806" w:rsidRDefault="001848EA" w:rsidP="001848EA">
            <w:pPr>
              <w:pStyle w:val="TableParagraph"/>
              <w:spacing w:before="3" w:line="266" w:lineRule="exact"/>
              <w:ind w:left="105" w:right="115"/>
              <w:jc w:val="both"/>
            </w:pPr>
            <w:r w:rsidRPr="00BE2806">
              <w:t>Se determina las bases para la organización y administración de la salud ocupacional en el país</w:t>
            </w:r>
          </w:p>
        </w:tc>
        <w:tc>
          <w:tcPr>
            <w:tcW w:w="2056" w:type="dxa"/>
            <w:shd w:val="clear" w:color="auto" w:fill="E6EDD4"/>
          </w:tcPr>
          <w:p w14:paraId="009CBAF2" w14:textId="77777777" w:rsidR="001848EA" w:rsidRPr="00787A4F" w:rsidRDefault="001848EA" w:rsidP="001848EA">
            <w:pPr>
              <w:pStyle w:val="Prrafodelista"/>
              <w:rPr>
                <w:sz w:val="10"/>
                <w:szCs w:val="10"/>
              </w:rPr>
            </w:pPr>
            <w:r w:rsidRPr="00787A4F">
              <w:rPr>
                <w:rFonts w:ascii="Arial" w:hAnsi="Arial" w:cs="Arial"/>
                <w:b/>
                <w:bCs/>
                <w:color w:val="4A4A4A"/>
                <w:sz w:val="10"/>
                <w:szCs w:val="10"/>
                <w:shd w:val="clear" w:color="auto" w:fill="FFFFFF"/>
              </w:rPr>
              <w:t>ARTÍCULO </w:t>
            </w:r>
            <w:bookmarkStart w:id="31" w:name="36"/>
            <w:r w:rsidRPr="00787A4F">
              <w:rPr>
                <w:rFonts w:ascii="Arial" w:hAnsi="Arial" w:cs="Arial"/>
                <w:b/>
                <w:bCs/>
                <w:color w:val="337AB7"/>
                <w:sz w:val="10"/>
                <w:szCs w:val="10"/>
              </w:rPr>
              <w:t> </w:t>
            </w:r>
            <w:bookmarkEnd w:id="31"/>
            <w:r w:rsidRPr="00787A4F">
              <w:rPr>
                <w:rFonts w:ascii="Arial" w:hAnsi="Arial" w:cs="Arial"/>
                <w:b/>
                <w:bCs/>
                <w:color w:val="4A4A4A"/>
                <w:sz w:val="10"/>
                <w:szCs w:val="10"/>
                <w:shd w:val="clear" w:color="auto" w:fill="FFFFFF"/>
              </w:rPr>
              <w:t>36.- </w:t>
            </w:r>
            <w:hyperlink r:id="rId85" w:anchor="37" w:history="1">
              <w:r w:rsidRPr="00787A4F">
                <w:rPr>
                  <w:rStyle w:val="Hipervnculo"/>
                  <w:rFonts w:ascii="Arial" w:hAnsi="Arial" w:cs="Arial"/>
                  <w:color w:val="23527C"/>
                  <w:sz w:val="10"/>
                  <w:szCs w:val="10"/>
                  <w:shd w:val="clear" w:color="auto" w:fill="FFFFFF"/>
                </w:rPr>
                <w:t>Derogado por el art. 37, Decreto Nacional 16 de 1997</w:t>
              </w:r>
            </w:hyperlink>
          </w:p>
          <w:p w14:paraId="17BC90F6" w14:textId="77777777" w:rsidR="001848EA" w:rsidRPr="00787A4F" w:rsidRDefault="001848EA" w:rsidP="001848EA">
            <w:pPr>
              <w:pStyle w:val="Prrafodelista"/>
              <w:rPr>
                <w:rFonts w:ascii="Arial" w:hAnsi="Arial" w:cs="Arial"/>
                <w:b/>
                <w:bCs/>
                <w:color w:val="4A4A4A"/>
                <w:sz w:val="10"/>
                <w:szCs w:val="10"/>
                <w:shd w:val="clear" w:color="auto" w:fill="FFFFFF"/>
              </w:rPr>
            </w:pPr>
            <w:r w:rsidRPr="00787A4F">
              <w:rPr>
                <w:rFonts w:ascii="Arial" w:hAnsi="Arial" w:cs="Arial"/>
                <w:b/>
                <w:bCs/>
                <w:color w:val="4A4A4A"/>
                <w:sz w:val="10"/>
                <w:szCs w:val="10"/>
                <w:shd w:val="clear" w:color="auto" w:fill="FFFFFF"/>
              </w:rPr>
              <w:t>ARTÍCULO </w:t>
            </w:r>
            <w:r w:rsidRPr="00787A4F">
              <w:rPr>
                <w:rFonts w:ascii="Arial" w:hAnsi="Arial" w:cs="Arial"/>
                <w:b/>
                <w:bCs/>
                <w:color w:val="337AB7"/>
                <w:sz w:val="10"/>
                <w:szCs w:val="10"/>
              </w:rPr>
              <w:t> </w:t>
            </w:r>
            <w:r w:rsidRPr="00787A4F">
              <w:rPr>
                <w:rFonts w:ascii="Arial" w:hAnsi="Arial" w:cs="Arial"/>
                <w:b/>
                <w:bCs/>
                <w:color w:val="4A4A4A"/>
                <w:sz w:val="10"/>
                <w:szCs w:val="10"/>
                <w:shd w:val="clear" w:color="auto" w:fill="FFFFFF"/>
              </w:rPr>
              <w:t>37.- </w:t>
            </w:r>
            <w:hyperlink r:id="rId86" w:anchor="37" w:history="1">
              <w:r w:rsidRPr="00787A4F">
                <w:rPr>
                  <w:rStyle w:val="Hipervnculo"/>
                  <w:rFonts w:ascii="Arial" w:hAnsi="Arial" w:cs="Arial"/>
                  <w:color w:val="337AB7"/>
                  <w:sz w:val="10"/>
                  <w:szCs w:val="10"/>
                  <w:shd w:val="clear" w:color="auto" w:fill="FFFFFF"/>
                </w:rPr>
                <w:t>Derogado por el art. 37, Decreto Nacional 16 de 1997</w:t>
              </w:r>
            </w:hyperlink>
            <w:r w:rsidRPr="00787A4F">
              <w:rPr>
                <w:rFonts w:ascii="Arial" w:hAnsi="Arial" w:cs="Arial"/>
                <w:b/>
                <w:bCs/>
                <w:color w:val="4A4A4A"/>
                <w:sz w:val="10"/>
                <w:szCs w:val="10"/>
                <w:shd w:val="clear" w:color="auto" w:fill="FFFFFF"/>
              </w:rPr>
              <w:t>.</w:t>
            </w:r>
          </w:p>
          <w:p w14:paraId="3811E5F1" w14:textId="77777777" w:rsidR="001848EA" w:rsidRPr="00787A4F" w:rsidRDefault="001848EA" w:rsidP="001848EA">
            <w:pPr>
              <w:pStyle w:val="Prrafodelista"/>
              <w:rPr>
                <w:rFonts w:ascii="Arial" w:hAnsi="Arial" w:cs="Arial"/>
                <w:i/>
                <w:iCs/>
                <w:color w:val="4A4A4A"/>
                <w:sz w:val="10"/>
                <w:szCs w:val="10"/>
                <w:shd w:val="clear" w:color="auto" w:fill="FFFFFF"/>
              </w:rPr>
            </w:pPr>
            <w:r w:rsidRPr="00787A4F">
              <w:rPr>
                <w:rFonts w:ascii="Arial" w:hAnsi="Arial" w:cs="Arial"/>
                <w:b/>
                <w:bCs/>
                <w:color w:val="4A4A4A"/>
                <w:sz w:val="10"/>
                <w:szCs w:val="10"/>
                <w:shd w:val="clear" w:color="auto" w:fill="FFFFFF"/>
              </w:rPr>
              <w:t>ARTÍCULO </w:t>
            </w:r>
            <w:bookmarkStart w:id="32" w:name="38"/>
            <w:r w:rsidRPr="00787A4F">
              <w:rPr>
                <w:rFonts w:ascii="Arial" w:hAnsi="Arial" w:cs="Arial"/>
                <w:b/>
                <w:bCs/>
                <w:color w:val="337AB7"/>
                <w:sz w:val="10"/>
                <w:szCs w:val="10"/>
              </w:rPr>
              <w:t> </w:t>
            </w:r>
            <w:bookmarkEnd w:id="32"/>
            <w:r w:rsidRPr="00787A4F">
              <w:rPr>
                <w:rFonts w:ascii="Arial" w:hAnsi="Arial" w:cs="Arial"/>
                <w:b/>
                <w:bCs/>
                <w:color w:val="4A4A4A"/>
                <w:sz w:val="10"/>
                <w:szCs w:val="10"/>
                <w:shd w:val="clear" w:color="auto" w:fill="FFFFFF"/>
              </w:rPr>
              <w:t>38</w:t>
            </w:r>
            <w:r w:rsidRPr="00787A4F">
              <w:rPr>
                <w:rFonts w:ascii="Arial" w:hAnsi="Arial" w:cs="Arial"/>
                <w:i/>
                <w:iCs/>
                <w:color w:val="4A4A4A"/>
                <w:sz w:val="10"/>
                <w:szCs w:val="10"/>
                <w:shd w:val="clear" w:color="auto" w:fill="FFFFFF"/>
              </w:rPr>
              <w:t>.- </w:t>
            </w:r>
            <w:hyperlink r:id="rId87" w:anchor="37" w:history="1">
              <w:r w:rsidRPr="00787A4F">
                <w:rPr>
                  <w:rStyle w:val="Hipervnculo"/>
                  <w:rFonts w:ascii="Arial" w:hAnsi="Arial" w:cs="Arial"/>
                  <w:i/>
                  <w:iCs/>
                  <w:color w:val="23527C"/>
                  <w:sz w:val="10"/>
                  <w:szCs w:val="10"/>
                </w:rPr>
                <w:t>Derogado por el art. 37, Decreto Nacional 16 de 1997.</w:t>
              </w:r>
            </w:hyperlink>
          </w:p>
          <w:p w14:paraId="21AF12DA" w14:textId="77777777" w:rsidR="001848EA" w:rsidRPr="00787A4F" w:rsidRDefault="001848EA" w:rsidP="001848EA">
            <w:pPr>
              <w:pStyle w:val="Prrafodelista"/>
              <w:rPr>
                <w:sz w:val="10"/>
                <w:szCs w:val="10"/>
              </w:rPr>
            </w:pPr>
            <w:r w:rsidRPr="00787A4F">
              <w:rPr>
                <w:rFonts w:ascii="Arial" w:hAnsi="Arial" w:cs="Arial"/>
                <w:b/>
                <w:bCs/>
                <w:color w:val="4A4A4A"/>
                <w:sz w:val="10"/>
                <w:szCs w:val="10"/>
                <w:shd w:val="clear" w:color="auto" w:fill="FFFFFF"/>
              </w:rPr>
              <w:t>ARTÍCULO </w:t>
            </w:r>
            <w:bookmarkStart w:id="33" w:name="39"/>
            <w:r w:rsidRPr="00787A4F">
              <w:rPr>
                <w:rFonts w:ascii="Arial" w:hAnsi="Arial" w:cs="Arial"/>
                <w:b/>
                <w:bCs/>
                <w:color w:val="337AB7"/>
                <w:sz w:val="10"/>
                <w:szCs w:val="10"/>
              </w:rPr>
              <w:t> </w:t>
            </w:r>
            <w:bookmarkEnd w:id="33"/>
            <w:r w:rsidRPr="00787A4F">
              <w:rPr>
                <w:rFonts w:ascii="Arial" w:hAnsi="Arial" w:cs="Arial"/>
                <w:b/>
                <w:bCs/>
                <w:color w:val="4A4A4A"/>
                <w:sz w:val="10"/>
                <w:szCs w:val="10"/>
                <w:shd w:val="clear" w:color="auto" w:fill="FFFFFF"/>
              </w:rPr>
              <w:t>39.- </w:t>
            </w:r>
            <w:hyperlink r:id="rId88" w:anchor="37" w:history="1">
              <w:r w:rsidRPr="00787A4F">
                <w:rPr>
                  <w:rStyle w:val="Hipervnculo"/>
                  <w:rFonts w:ascii="Arial" w:hAnsi="Arial" w:cs="Arial"/>
                  <w:color w:val="23527C"/>
                  <w:sz w:val="10"/>
                  <w:szCs w:val="10"/>
                  <w:shd w:val="clear" w:color="auto" w:fill="FFFFFF"/>
                </w:rPr>
                <w:t>Derogado por el art. 37, Decreto Nacional 16 de 1997</w:t>
              </w:r>
            </w:hyperlink>
          </w:p>
          <w:p w14:paraId="516E525D" w14:textId="5472EB25" w:rsidR="001848EA" w:rsidRPr="00BE2806" w:rsidRDefault="001848EA" w:rsidP="001848EA">
            <w:pPr>
              <w:pStyle w:val="TableParagraph"/>
              <w:spacing w:before="3" w:line="266" w:lineRule="exact"/>
              <w:ind w:left="105" w:right="115"/>
              <w:jc w:val="both"/>
            </w:pPr>
            <w:r w:rsidRPr="00787A4F">
              <w:rPr>
                <w:rFonts w:ascii="Arial" w:hAnsi="Arial" w:cs="Arial"/>
                <w:b/>
                <w:bCs/>
                <w:color w:val="4A4A4A"/>
                <w:sz w:val="10"/>
                <w:szCs w:val="10"/>
                <w:shd w:val="clear" w:color="auto" w:fill="FFFFFF"/>
              </w:rPr>
              <w:t>ARTÍCULO </w:t>
            </w:r>
            <w:r w:rsidRPr="00787A4F">
              <w:rPr>
                <w:rFonts w:ascii="Arial" w:hAnsi="Arial" w:cs="Arial"/>
                <w:b/>
                <w:bCs/>
                <w:color w:val="337AB7"/>
                <w:sz w:val="10"/>
                <w:szCs w:val="10"/>
              </w:rPr>
              <w:t> </w:t>
            </w:r>
            <w:r w:rsidRPr="00787A4F">
              <w:rPr>
                <w:rFonts w:ascii="Arial" w:hAnsi="Arial" w:cs="Arial"/>
                <w:b/>
                <w:bCs/>
                <w:color w:val="4A4A4A"/>
                <w:sz w:val="10"/>
                <w:szCs w:val="10"/>
                <w:shd w:val="clear" w:color="auto" w:fill="FFFFFF"/>
              </w:rPr>
              <w:t>40.- </w:t>
            </w:r>
            <w:hyperlink r:id="rId89" w:anchor="37" w:history="1">
              <w:r w:rsidRPr="00787A4F">
                <w:rPr>
                  <w:rStyle w:val="Hipervnculo"/>
                  <w:rFonts w:ascii="Arial" w:hAnsi="Arial" w:cs="Arial"/>
                  <w:color w:val="23527C"/>
                  <w:sz w:val="10"/>
                  <w:szCs w:val="10"/>
                  <w:shd w:val="clear" w:color="auto" w:fill="FFFFFF"/>
                </w:rPr>
                <w:t>Derogado por el art. 37, Decreto Nacional 16 de 1997.</w:t>
              </w:r>
            </w:hyperlink>
          </w:p>
        </w:tc>
      </w:tr>
      <w:tr w:rsidR="001848EA" w:rsidRPr="00BE2806" w14:paraId="7A662613" w14:textId="105A90C8" w:rsidTr="00D42B3B">
        <w:trPr>
          <w:trHeight w:val="534"/>
          <w:jc w:val="center"/>
        </w:trPr>
        <w:tc>
          <w:tcPr>
            <w:tcW w:w="1212" w:type="dxa"/>
            <w:gridSpan w:val="2"/>
            <w:tcBorders>
              <w:right w:val="nil"/>
            </w:tcBorders>
            <w:shd w:val="clear" w:color="auto" w:fill="E6EDD4"/>
          </w:tcPr>
          <w:p w14:paraId="247A636B" w14:textId="19CD916E" w:rsidR="001848EA" w:rsidRPr="00BE2806" w:rsidRDefault="001848EA" w:rsidP="001848EA">
            <w:pPr>
              <w:pStyle w:val="TableParagraph"/>
              <w:spacing w:line="267" w:lineRule="exact"/>
              <w:ind w:right="31"/>
              <w:jc w:val="right"/>
            </w:pPr>
            <w:r w:rsidRPr="00BE2806">
              <w:t>DECRETO</w:t>
            </w:r>
          </w:p>
        </w:tc>
        <w:tc>
          <w:tcPr>
            <w:tcW w:w="913" w:type="dxa"/>
            <w:tcBorders>
              <w:left w:val="nil"/>
            </w:tcBorders>
            <w:shd w:val="clear" w:color="auto" w:fill="E6EDD4"/>
          </w:tcPr>
          <w:p w14:paraId="0644D751" w14:textId="77777777" w:rsidR="001848EA" w:rsidRPr="00BE2806" w:rsidRDefault="001848EA" w:rsidP="001848EA">
            <w:pPr>
              <w:pStyle w:val="TableParagraph"/>
              <w:spacing w:line="267" w:lineRule="exact"/>
              <w:ind w:left="42"/>
            </w:pPr>
            <w:r w:rsidRPr="00BE2806">
              <w:t>4147</w:t>
            </w:r>
          </w:p>
        </w:tc>
        <w:tc>
          <w:tcPr>
            <w:tcW w:w="1135" w:type="dxa"/>
            <w:shd w:val="clear" w:color="auto" w:fill="E6EDD4"/>
          </w:tcPr>
          <w:p w14:paraId="1A04F0EE" w14:textId="77777777" w:rsidR="001848EA" w:rsidRPr="00BE2806" w:rsidRDefault="001848EA" w:rsidP="001848EA">
            <w:pPr>
              <w:pStyle w:val="TableParagraph"/>
              <w:spacing w:line="267" w:lineRule="exact"/>
              <w:ind w:right="279"/>
              <w:jc w:val="right"/>
            </w:pPr>
            <w:r w:rsidRPr="00BE2806">
              <w:t>1989</w:t>
            </w:r>
          </w:p>
        </w:tc>
        <w:tc>
          <w:tcPr>
            <w:tcW w:w="2811" w:type="dxa"/>
            <w:gridSpan w:val="3"/>
            <w:tcBorders>
              <w:right w:val="nil"/>
            </w:tcBorders>
            <w:shd w:val="clear" w:color="auto" w:fill="E6EDD4"/>
          </w:tcPr>
          <w:p w14:paraId="4A9B9E45" w14:textId="77777777" w:rsidR="001848EA" w:rsidRPr="00BE2806" w:rsidRDefault="001848EA" w:rsidP="001848EA">
            <w:pPr>
              <w:pStyle w:val="TableParagraph"/>
              <w:tabs>
                <w:tab w:val="left" w:pos="1073"/>
                <w:tab w:val="left" w:pos="2213"/>
              </w:tabs>
              <w:spacing w:before="7" w:line="266" w:lineRule="exact"/>
              <w:ind w:left="105" w:right="94"/>
              <w:jc w:val="both"/>
            </w:pPr>
            <w:r w:rsidRPr="00BE2806">
              <w:t>Unidad</w:t>
            </w:r>
            <w:r w:rsidRPr="00BE2806">
              <w:tab/>
              <w:t>Nacional</w:t>
            </w:r>
            <w:r w:rsidRPr="00BE2806">
              <w:tab/>
              <w:t>para desastres</w:t>
            </w:r>
          </w:p>
        </w:tc>
        <w:tc>
          <w:tcPr>
            <w:tcW w:w="1347" w:type="dxa"/>
            <w:gridSpan w:val="4"/>
            <w:tcBorders>
              <w:left w:val="nil"/>
              <w:right w:val="nil"/>
            </w:tcBorders>
            <w:shd w:val="clear" w:color="auto" w:fill="E6EDD4"/>
          </w:tcPr>
          <w:p w14:paraId="4F13A5AA" w14:textId="77777777" w:rsidR="001848EA" w:rsidRPr="00BE2806" w:rsidRDefault="001848EA" w:rsidP="001848EA">
            <w:pPr>
              <w:pStyle w:val="TableParagraph"/>
              <w:tabs>
                <w:tab w:val="left" w:pos="499"/>
              </w:tabs>
              <w:spacing w:line="267" w:lineRule="exact"/>
              <w:ind w:left="107"/>
              <w:jc w:val="both"/>
            </w:pPr>
            <w:r w:rsidRPr="00BE2806">
              <w:t>la</w:t>
            </w:r>
            <w:r w:rsidRPr="00BE2806">
              <w:tab/>
              <w:t>gestión</w:t>
            </w:r>
          </w:p>
        </w:tc>
        <w:tc>
          <w:tcPr>
            <w:tcW w:w="533" w:type="dxa"/>
            <w:gridSpan w:val="2"/>
            <w:tcBorders>
              <w:left w:val="nil"/>
              <w:right w:val="nil"/>
            </w:tcBorders>
            <w:shd w:val="clear" w:color="auto" w:fill="E6EDD4"/>
          </w:tcPr>
          <w:p w14:paraId="3FC75A7A" w14:textId="77777777" w:rsidR="001848EA" w:rsidRPr="00BE2806" w:rsidRDefault="001848EA" w:rsidP="001848EA">
            <w:pPr>
              <w:pStyle w:val="TableParagraph"/>
              <w:spacing w:line="267" w:lineRule="exact"/>
              <w:ind w:left="157"/>
              <w:jc w:val="both"/>
            </w:pPr>
            <w:r w:rsidRPr="00BE2806">
              <w:t>del</w:t>
            </w:r>
          </w:p>
        </w:tc>
        <w:tc>
          <w:tcPr>
            <w:tcW w:w="908" w:type="dxa"/>
            <w:gridSpan w:val="2"/>
            <w:tcBorders>
              <w:left w:val="nil"/>
            </w:tcBorders>
            <w:shd w:val="clear" w:color="auto" w:fill="E6EDD4"/>
          </w:tcPr>
          <w:p w14:paraId="5DE6CD7D" w14:textId="77777777" w:rsidR="001848EA" w:rsidRPr="00BE2806" w:rsidRDefault="001848EA" w:rsidP="001848EA">
            <w:pPr>
              <w:pStyle w:val="TableParagraph"/>
              <w:tabs>
                <w:tab w:val="left" w:pos="929"/>
              </w:tabs>
              <w:spacing w:line="267" w:lineRule="exact"/>
              <w:ind w:left="55"/>
              <w:jc w:val="both"/>
            </w:pPr>
            <w:r w:rsidRPr="00BE2806">
              <w:t>riesgo</w:t>
            </w:r>
            <w:r w:rsidRPr="00BE2806">
              <w:tab/>
              <w:t>de</w:t>
            </w:r>
          </w:p>
        </w:tc>
        <w:tc>
          <w:tcPr>
            <w:tcW w:w="2056" w:type="dxa"/>
            <w:tcBorders>
              <w:left w:val="nil"/>
            </w:tcBorders>
            <w:shd w:val="clear" w:color="auto" w:fill="E6EDD4"/>
          </w:tcPr>
          <w:p w14:paraId="7D70F7B5" w14:textId="703E86D5" w:rsidR="001848EA" w:rsidRPr="00BE2806" w:rsidRDefault="001848EA" w:rsidP="00945DED">
            <w:pPr>
              <w:pStyle w:val="TableParagraph"/>
              <w:tabs>
                <w:tab w:val="left" w:pos="929"/>
              </w:tabs>
              <w:spacing w:line="267" w:lineRule="exact"/>
              <w:ind w:left="55"/>
              <w:jc w:val="center"/>
            </w:pPr>
            <w:r w:rsidRPr="00B14DD7">
              <w:rPr>
                <w:sz w:val="20"/>
                <w:szCs w:val="20"/>
              </w:rPr>
              <w:t>Vigente</w:t>
            </w:r>
          </w:p>
        </w:tc>
      </w:tr>
      <w:tr w:rsidR="001848EA" w:rsidRPr="00BE2806" w14:paraId="7ED54280" w14:textId="71DBDDA7" w:rsidTr="00D42B3B">
        <w:trPr>
          <w:trHeight w:val="264"/>
          <w:jc w:val="center"/>
        </w:trPr>
        <w:tc>
          <w:tcPr>
            <w:tcW w:w="1212" w:type="dxa"/>
            <w:gridSpan w:val="2"/>
            <w:tcBorders>
              <w:right w:val="nil"/>
            </w:tcBorders>
          </w:tcPr>
          <w:p w14:paraId="3BCF95CC" w14:textId="011F6F9A" w:rsidR="001848EA" w:rsidRPr="00BE2806" w:rsidRDefault="001848EA" w:rsidP="001848EA">
            <w:pPr>
              <w:pStyle w:val="TableParagraph"/>
              <w:spacing w:line="244" w:lineRule="exact"/>
              <w:ind w:right="31"/>
              <w:jc w:val="right"/>
            </w:pPr>
            <w:r w:rsidRPr="00BE2806">
              <w:t>DECRETO</w:t>
            </w:r>
          </w:p>
        </w:tc>
        <w:tc>
          <w:tcPr>
            <w:tcW w:w="913" w:type="dxa"/>
            <w:tcBorders>
              <w:left w:val="nil"/>
            </w:tcBorders>
          </w:tcPr>
          <w:p w14:paraId="25B2865B" w14:textId="77777777" w:rsidR="001848EA" w:rsidRPr="00BE2806" w:rsidRDefault="001848EA" w:rsidP="001848EA">
            <w:pPr>
              <w:pStyle w:val="TableParagraph"/>
              <w:spacing w:line="244" w:lineRule="exact"/>
              <w:ind w:left="42"/>
            </w:pPr>
            <w:r w:rsidRPr="00BE2806">
              <w:t>2177</w:t>
            </w:r>
          </w:p>
        </w:tc>
        <w:tc>
          <w:tcPr>
            <w:tcW w:w="1135" w:type="dxa"/>
          </w:tcPr>
          <w:p w14:paraId="4CD92354" w14:textId="77777777" w:rsidR="001848EA" w:rsidRPr="00BE2806" w:rsidRDefault="001848EA" w:rsidP="001848EA">
            <w:pPr>
              <w:pStyle w:val="TableParagraph"/>
              <w:spacing w:line="244" w:lineRule="exact"/>
              <w:ind w:right="279"/>
              <w:jc w:val="right"/>
            </w:pPr>
            <w:r w:rsidRPr="00BE2806">
              <w:t>1989</w:t>
            </w:r>
          </w:p>
        </w:tc>
        <w:tc>
          <w:tcPr>
            <w:tcW w:w="5599" w:type="dxa"/>
            <w:gridSpan w:val="11"/>
          </w:tcPr>
          <w:p w14:paraId="412D384A" w14:textId="77777777" w:rsidR="001848EA" w:rsidRPr="00BE2806" w:rsidRDefault="001848EA" w:rsidP="001848EA">
            <w:pPr>
              <w:pStyle w:val="TableParagraph"/>
              <w:spacing w:line="244" w:lineRule="exact"/>
              <w:ind w:left="105"/>
              <w:jc w:val="both"/>
            </w:pPr>
            <w:r w:rsidRPr="00BE2806">
              <w:t>Presidencia de la Republica</w:t>
            </w:r>
          </w:p>
        </w:tc>
        <w:tc>
          <w:tcPr>
            <w:tcW w:w="2056" w:type="dxa"/>
          </w:tcPr>
          <w:p w14:paraId="1AD33619" w14:textId="6DFEFF28" w:rsidR="001848EA" w:rsidRPr="00BE2806" w:rsidRDefault="001848EA" w:rsidP="00945DED">
            <w:pPr>
              <w:pStyle w:val="TableParagraph"/>
              <w:spacing w:line="244" w:lineRule="exact"/>
              <w:ind w:left="105"/>
              <w:jc w:val="center"/>
            </w:pPr>
            <w:r w:rsidRPr="00B14DD7">
              <w:rPr>
                <w:sz w:val="20"/>
                <w:szCs w:val="20"/>
              </w:rPr>
              <w:t>Vigente</w:t>
            </w:r>
          </w:p>
        </w:tc>
      </w:tr>
      <w:tr w:rsidR="001848EA" w:rsidRPr="00BE2806" w14:paraId="3ACD34F2" w14:textId="33CF1C3F" w:rsidTr="00D42B3B">
        <w:trPr>
          <w:trHeight w:val="268"/>
          <w:jc w:val="center"/>
        </w:trPr>
        <w:tc>
          <w:tcPr>
            <w:tcW w:w="1212" w:type="dxa"/>
            <w:gridSpan w:val="2"/>
            <w:tcBorders>
              <w:right w:val="nil"/>
            </w:tcBorders>
          </w:tcPr>
          <w:p w14:paraId="2EEBC3E7" w14:textId="42DA24C8" w:rsidR="001848EA" w:rsidRPr="00BE2806" w:rsidRDefault="001848EA" w:rsidP="001848EA">
            <w:pPr>
              <w:pStyle w:val="TableParagraph"/>
              <w:spacing w:line="248" w:lineRule="exact"/>
              <w:ind w:right="31"/>
              <w:jc w:val="right"/>
            </w:pPr>
            <w:r w:rsidRPr="00BE2806">
              <w:t>DECRETO</w:t>
            </w:r>
          </w:p>
        </w:tc>
        <w:tc>
          <w:tcPr>
            <w:tcW w:w="913" w:type="dxa"/>
            <w:tcBorders>
              <w:left w:val="nil"/>
            </w:tcBorders>
          </w:tcPr>
          <w:p w14:paraId="25C742C5" w14:textId="77777777" w:rsidR="001848EA" w:rsidRPr="00BE2806" w:rsidRDefault="001848EA" w:rsidP="001848EA">
            <w:pPr>
              <w:pStyle w:val="TableParagraph"/>
              <w:spacing w:line="248" w:lineRule="exact"/>
              <w:ind w:left="42"/>
            </w:pPr>
            <w:r w:rsidRPr="00BE2806">
              <w:t>2222</w:t>
            </w:r>
          </w:p>
        </w:tc>
        <w:tc>
          <w:tcPr>
            <w:tcW w:w="1135" w:type="dxa"/>
          </w:tcPr>
          <w:p w14:paraId="68594ED7" w14:textId="77777777" w:rsidR="001848EA" w:rsidRPr="00BE2806" w:rsidRDefault="001848EA" w:rsidP="001848EA">
            <w:pPr>
              <w:pStyle w:val="TableParagraph"/>
              <w:spacing w:line="248" w:lineRule="exact"/>
              <w:ind w:right="279"/>
              <w:jc w:val="right"/>
            </w:pPr>
            <w:r w:rsidRPr="00BE2806">
              <w:t>1993</w:t>
            </w:r>
          </w:p>
        </w:tc>
        <w:tc>
          <w:tcPr>
            <w:tcW w:w="5599" w:type="dxa"/>
            <w:gridSpan w:val="11"/>
          </w:tcPr>
          <w:p w14:paraId="45326EB0" w14:textId="77777777" w:rsidR="001848EA" w:rsidRPr="00BE2806" w:rsidRDefault="001848EA" w:rsidP="001848EA">
            <w:pPr>
              <w:pStyle w:val="TableParagraph"/>
              <w:spacing w:line="248" w:lineRule="exact"/>
              <w:ind w:left="105"/>
              <w:jc w:val="both"/>
            </w:pPr>
            <w:r w:rsidRPr="00BE2806">
              <w:t>Reglamento de higiene y seguridad labores mineras</w:t>
            </w:r>
          </w:p>
        </w:tc>
        <w:tc>
          <w:tcPr>
            <w:tcW w:w="2056" w:type="dxa"/>
          </w:tcPr>
          <w:p w14:paraId="2B7B7B73" w14:textId="3D6B9980" w:rsidR="001848EA" w:rsidRPr="00BE2806" w:rsidRDefault="001848EA" w:rsidP="00945DED">
            <w:pPr>
              <w:pStyle w:val="TableParagraph"/>
              <w:spacing w:line="248" w:lineRule="exact"/>
              <w:ind w:left="105"/>
              <w:jc w:val="center"/>
            </w:pPr>
            <w:r w:rsidRPr="00B14DD7">
              <w:rPr>
                <w:sz w:val="20"/>
                <w:szCs w:val="20"/>
              </w:rPr>
              <w:t>Vigente</w:t>
            </w:r>
          </w:p>
        </w:tc>
      </w:tr>
      <w:tr w:rsidR="001848EA" w:rsidRPr="00BE2806" w14:paraId="5CC6308F" w14:textId="3B3BA718" w:rsidTr="00D42B3B">
        <w:trPr>
          <w:trHeight w:val="268"/>
          <w:jc w:val="center"/>
        </w:trPr>
        <w:tc>
          <w:tcPr>
            <w:tcW w:w="1212" w:type="dxa"/>
            <w:gridSpan w:val="2"/>
            <w:tcBorders>
              <w:right w:val="nil"/>
            </w:tcBorders>
            <w:shd w:val="clear" w:color="auto" w:fill="E6EDD4"/>
          </w:tcPr>
          <w:p w14:paraId="6D750E0A" w14:textId="386FC1EF" w:rsidR="001848EA" w:rsidRPr="00BE2806" w:rsidRDefault="001848EA" w:rsidP="001848EA">
            <w:pPr>
              <w:pStyle w:val="TableParagraph"/>
              <w:spacing w:line="248" w:lineRule="exact"/>
              <w:ind w:right="31"/>
              <w:jc w:val="right"/>
            </w:pPr>
            <w:r w:rsidRPr="00BE2806">
              <w:t>DECRETO</w:t>
            </w:r>
          </w:p>
        </w:tc>
        <w:tc>
          <w:tcPr>
            <w:tcW w:w="913" w:type="dxa"/>
            <w:tcBorders>
              <w:left w:val="nil"/>
            </w:tcBorders>
            <w:shd w:val="clear" w:color="auto" w:fill="E6EDD4"/>
          </w:tcPr>
          <w:p w14:paraId="3EA88593" w14:textId="77777777" w:rsidR="001848EA" w:rsidRPr="00BE2806" w:rsidRDefault="001848EA" w:rsidP="001848EA">
            <w:pPr>
              <w:pStyle w:val="TableParagraph"/>
              <w:spacing w:line="248" w:lineRule="exact"/>
              <w:ind w:left="42"/>
            </w:pPr>
            <w:r w:rsidRPr="00BE2806">
              <w:t>1772</w:t>
            </w:r>
          </w:p>
        </w:tc>
        <w:tc>
          <w:tcPr>
            <w:tcW w:w="1135" w:type="dxa"/>
            <w:shd w:val="clear" w:color="auto" w:fill="E6EDD4"/>
          </w:tcPr>
          <w:p w14:paraId="621940A0" w14:textId="77777777" w:rsidR="001848EA" w:rsidRPr="00BE2806" w:rsidRDefault="001848EA" w:rsidP="001848EA">
            <w:pPr>
              <w:pStyle w:val="TableParagraph"/>
              <w:spacing w:line="248" w:lineRule="exact"/>
              <w:ind w:right="279"/>
              <w:jc w:val="right"/>
            </w:pPr>
            <w:r w:rsidRPr="00BE2806">
              <w:t>1994</w:t>
            </w:r>
          </w:p>
        </w:tc>
        <w:tc>
          <w:tcPr>
            <w:tcW w:w="5599" w:type="dxa"/>
            <w:gridSpan w:val="11"/>
            <w:shd w:val="clear" w:color="auto" w:fill="E6EDD4"/>
          </w:tcPr>
          <w:p w14:paraId="7DD12D5C" w14:textId="77777777" w:rsidR="001848EA" w:rsidRPr="00BE2806" w:rsidRDefault="001848EA" w:rsidP="001848EA">
            <w:pPr>
              <w:pStyle w:val="TableParagraph"/>
              <w:spacing w:line="248" w:lineRule="exact"/>
              <w:ind w:left="105"/>
              <w:jc w:val="both"/>
            </w:pPr>
            <w:r w:rsidRPr="00BE2806">
              <w:t xml:space="preserve">Afiliación y cotización al </w:t>
            </w:r>
            <w:proofErr w:type="spellStart"/>
            <w:r w:rsidRPr="00BE2806">
              <w:t>SGRP</w:t>
            </w:r>
            <w:proofErr w:type="spellEnd"/>
          </w:p>
        </w:tc>
        <w:tc>
          <w:tcPr>
            <w:tcW w:w="2056" w:type="dxa"/>
            <w:shd w:val="clear" w:color="auto" w:fill="E6EDD4"/>
          </w:tcPr>
          <w:p w14:paraId="7A862605" w14:textId="0A12C0EE" w:rsidR="001848EA" w:rsidRPr="00BE2806" w:rsidRDefault="001848EA" w:rsidP="00945DED">
            <w:pPr>
              <w:pStyle w:val="TableParagraph"/>
              <w:spacing w:line="248" w:lineRule="exact"/>
              <w:ind w:left="105"/>
              <w:jc w:val="center"/>
            </w:pPr>
            <w:r w:rsidRPr="00B14DD7">
              <w:rPr>
                <w:sz w:val="20"/>
                <w:szCs w:val="20"/>
              </w:rPr>
              <w:t>Vigente</w:t>
            </w:r>
          </w:p>
        </w:tc>
      </w:tr>
      <w:tr w:rsidR="001848EA" w:rsidRPr="00BE2806" w14:paraId="5A5BB306" w14:textId="076D9A03" w:rsidTr="009049EA">
        <w:trPr>
          <w:trHeight w:val="801"/>
          <w:jc w:val="center"/>
        </w:trPr>
        <w:tc>
          <w:tcPr>
            <w:tcW w:w="1212" w:type="dxa"/>
            <w:gridSpan w:val="2"/>
            <w:tcBorders>
              <w:right w:val="nil"/>
            </w:tcBorders>
          </w:tcPr>
          <w:p w14:paraId="3A41CDD1" w14:textId="037FAB20" w:rsidR="001848EA" w:rsidRPr="00BE2806" w:rsidRDefault="001848EA" w:rsidP="001848EA">
            <w:pPr>
              <w:pStyle w:val="TableParagraph"/>
              <w:ind w:right="31"/>
              <w:jc w:val="right"/>
            </w:pPr>
            <w:r w:rsidRPr="00BE2806">
              <w:lastRenderedPageBreak/>
              <w:t>DECRETO</w:t>
            </w:r>
          </w:p>
        </w:tc>
        <w:tc>
          <w:tcPr>
            <w:tcW w:w="913" w:type="dxa"/>
            <w:tcBorders>
              <w:left w:val="nil"/>
            </w:tcBorders>
          </w:tcPr>
          <w:p w14:paraId="0981AC09" w14:textId="77777777" w:rsidR="001848EA" w:rsidRPr="00BE2806" w:rsidRDefault="001848EA" w:rsidP="001848EA">
            <w:pPr>
              <w:pStyle w:val="TableParagraph"/>
              <w:ind w:left="42"/>
            </w:pPr>
            <w:r w:rsidRPr="00BE2806">
              <w:t>1295</w:t>
            </w:r>
          </w:p>
        </w:tc>
        <w:tc>
          <w:tcPr>
            <w:tcW w:w="1135" w:type="dxa"/>
          </w:tcPr>
          <w:p w14:paraId="4EB19854" w14:textId="77777777" w:rsidR="001848EA" w:rsidRPr="00BE2806" w:rsidRDefault="001848EA" w:rsidP="001848EA">
            <w:pPr>
              <w:pStyle w:val="TableParagraph"/>
              <w:ind w:right="279"/>
              <w:jc w:val="right"/>
            </w:pPr>
            <w:r w:rsidRPr="00BE2806">
              <w:t>1994</w:t>
            </w:r>
          </w:p>
        </w:tc>
        <w:tc>
          <w:tcPr>
            <w:tcW w:w="5599" w:type="dxa"/>
            <w:gridSpan w:val="11"/>
          </w:tcPr>
          <w:p w14:paraId="637BA7F4" w14:textId="1BC12540" w:rsidR="001848EA" w:rsidRPr="00BE2806" w:rsidRDefault="001848EA" w:rsidP="001848EA">
            <w:pPr>
              <w:pStyle w:val="TableParagraph"/>
              <w:tabs>
                <w:tab w:val="left" w:pos="722"/>
                <w:tab w:val="left" w:pos="1168"/>
              </w:tabs>
              <w:spacing w:line="240" w:lineRule="auto"/>
              <w:ind w:left="105" w:right="65"/>
            </w:pPr>
            <w:r w:rsidRPr="00BE2806">
              <w:t>Por</w:t>
            </w:r>
            <w:r w:rsidRPr="00BE2806">
              <w:tab/>
              <w:t>el</w:t>
            </w:r>
            <w:r w:rsidRPr="00BE2806">
              <w:tab/>
              <w:t xml:space="preserve">cual </w:t>
            </w:r>
            <w:r w:rsidRPr="00BE2806">
              <w:rPr>
                <w:spacing w:val="-1"/>
              </w:rPr>
              <w:t>administración</w:t>
            </w:r>
            <w:r>
              <w:rPr>
                <w:spacing w:val="-1"/>
              </w:rPr>
              <w:t xml:space="preserve"> </w:t>
            </w:r>
            <w:r w:rsidRPr="00BE2806">
              <w:t>Profesionales.</w:t>
            </w:r>
          </w:p>
          <w:p w14:paraId="5C0C2E5E" w14:textId="41FEB8AF" w:rsidR="001848EA" w:rsidRPr="00BE2806" w:rsidRDefault="001848EA" w:rsidP="001848EA">
            <w:pPr>
              <w:pStyle w:val="TableParagraph"/>
              <w:spacing w:line="240" w:lineRule="auto"/>
              <w:ind w:left="145" w:right="30" w:hanging="66"/>
            </w:pPr>
            <w:r w:rsidRPr="00BE2806">
              <w:t>sé del</w:t>
            </w:r>
            <w:r>
              <w:t xml:space="preserve"> </w:t>
            </w:r>
            <w:r w:rsidRPr="00BE2806">
              <w:t>determina Sistema</w:t>
            </w:r>
            <w:r>
              <w:t xml:space="preserve"> </w:t>
            </w:r>
            <w:r w:rsidRPr="00BE2806">
              <w:t>la</w:t>
            </w:r>
            <w:r w:rsidRPr="00BE2806">
              <w:tab/>
              <w:t>organización</w:t>
            </w:r>
            <w:r w:rsidRPr="00BE2806">
              <w:tab/>
              <w:t>y General</w:t>
            </w:r>
            <w:r w:rsidRPr="00BE2806">
              <w:tab/>
              <w:t>de</w:t>
            </w:r>
            <w:r w:rsidRPr="00BE2806">
              <w:tab/>
            </w:r>
            <w:r w:rsidRPr="00BE2806">
              <w:rPr>
                <w:spacing w:val="-1"/>
              </w:rPr>
              <w:t>Riesgos</w:t>
            </w:r>
          </w:p>
        </w:tc>
        <w:tc>
          <w:tcPr>
            <w:tcW w:w="2056" w:type="dxa"/>
            <w:tcBorders>
              <w:left w:val="nil"/>
            </w:tcBorders>
          </w:tcPr>
          <w:p w14:paraId="3F5E408C" w14:textId="77777777" w:rsidR="001848EA" w:rsidRPr="00EA5F08" w:rsidRDefault="001848EA" w:rsidP="001848EA">
            <w:pPr>
              <w:pStyle w:val="Prrafodelista"/>
              <w:rPr>
                <w:sz w:val="10"/>
                <w:szCs w:val="10"/>
                <w:shd w:val="clear" w:color="auto" w:fill="FFFFFF"/>
              </w:rPr>
            </w:pPr>
            <w:r w:rsidRPr="00EA5F08">
              <w:rPr>
                <w:sz w:val="10"/>
                <w:szCs w:val="10"/>
                <w:shd w:val="clear" w:color="auto" w:fill="FFFFFF"/>
              </w:rPr>
              <w:t>INEXEQUIBLE: 9, 10,11,20,36, 37, 39,40,42,45,46, 49,50,53,96</w:t>
            </w:r>
          </w:p>
          <w:p w14:paraId="1DDF0F9B" w14:textId="77777777" w:rsidR="001848EA" w:rsidRDefault="001848EA" w:rsidP="001848EA">
            <w:pPr>
              <w:pStyle w:val="Prrafodelista"/>
              <w:rPr>
                <w:sz w:val="10"/>
                <w:szCs w:val="10"/>
                <w:shd w:val="clear" w:color="auto" w:fill="FFFFFF"/>
              </w:rPr>
            </w:pPr>
          </w:p>
          <w:p w14:paraId="12BA12E0" w14:textId="1166717F" w:rsidR="001848EA" w:rsidRPr="00BE2806" w:rsidRDefault="001848EA" w:rsidP="001848EA">
            <w:pPr>
              <w:pStyle w:val="TableParagraph"/>
              <w:tabs>
                <w:tab w:val="left" w:pos="669"/>
                <w:tab w:val="left" w:pos="1120"/>
                <w:tab w:val="left" w:pos="1605"/>
                <w:tab w:val="left" w:pos="2318"/>
              </w:tabs>
              <w:spacing w:line="240" w:lineRule="auto"/>
              <w:ind w:right="99"/>
              <w:jc w:val="both"/>
            </w:pPr>
            <w:r>
              <w:rPr>
                <w:sz w:val="10"/>
                <w:szCs w:val="10"/>
                <w:shd w:val="clear" w:color="auto" w:fill="FFFFFF"/>
              </w:rPr>
              <w:t xml:space="preserve">Se </w:t>
            </w:r>
            <w:r w:rsidRPr="00EA5F08">
              <w:rPr>
                <w:sz w:val="10"/>
                <w:szCs w:val="10"/>
                <w:shd w:val="clear" w:color="auto" w:fill="FFFFFF"/>
              </w:rPr>
              <w:t>deroga los artículos </w:t>
            </w:r>
            <w:hyperlink r:id="rId90" w:anchor="199" w:history="1">
              <w:r w:rsidRPr="00EA5F08">
                <w:rPr>
                  <w:rStyle w:val="Hipervnculo"/>
                  <w:rFonts w:ascii="Arial" w:hAnsi="Arial" w:cs="Arial"/>
                  <w:color w:val="337AB7"/>
                  <w:sz w:val="10"/>
                  <w:szCs w:val="10"/>
                  <w:shd w:val="clear" w:color="auto" w:fill="FFFFFF"/>
                </w:rPr>
                <w:t>199</w:t>
              </w:r>
            </w:hyperlink>
            <w:r w:rsidRPr="00EA5F08">
              <w:rPr>
                <w:sz w:val="10"/>
                <w:szCs w:val="10"/>
                <w:shd w:val="clear" w:color="auto" w:fill="FFFFFF"/>
              </w:rPr>
              <w:t>, </w:t>
            </w:r>
            <w:hyperlink r:id="rId91" w:anchor="200" w:history="1">
              <w:r w:rsidRPr="00EA5F08">
                <w:rPr>
                  <w:rStyle w:val="Hipervnculo"/>
                  <w:rFonts w:ascii="Arial" w:hAnsi="Arial" w:cs="Arial"/>
                  <w:color w:val="337AB7"/>
                  <w:sz w:val="10"/>
                  <w:szCs w:val="10"/>
                  <w:shd w:val="clear" w:color="auto" w:fill="FFFFFF"/>
                </w:rPr>
                <w:t>200</w:t>
              </w:r>
            </w:hyperlink>
            <w:r w:rsidRPr="00EA5F08">
              <w:rPr>
                <w:sz w:val="10"/>
                <w:szCs w:val="10"/>
                <w:shd w:val="clear" w:color="auto" w:fill="FFFFFF"/>
              </w:rPr>
              <w:t>, </w:t>
            </w:r>
            <w:hyperlink r:id="rId92" w:anchor="201" w:history="1">
              <w:r w:rsidRPr="00EA5F08">
                <w:rPr>
                  <w:rStyle w:val="Hipervnculo"/>
                  <w:rFonts w:ascii="Arial" w:hAnsi="Arial" w:cs="Arial"/>
                  <w:color w:val="337AB7"/>
                  <w:sz w:val="10"/>
                  <w:szCs w:val="10"/>
                  <w:shd w:val="clear" w:color="auto" w:fill="FFFFFF"/>
                </w:rPr>
                <w:t>201</w:t>
              </w:r>
            </w:hyperlink>
            <w:r w:rsidRPr="00EA5F08">
              <w:rPr>
                <w:sz w:val="10"/>
                <w:szCs w:val="10"/>
                <w:shd w:val="clear" w:color="auto" w:fill="FFFFFF"/>
              </w:rPr>
              <w:t>, </w:t>
            </w:r>
            <w:hyperlink r:id="rId93" w:anchor="203" w:history="1">
              <w:r w:rsidRPr="00EA5F08">
                <w:rPr>
                  <w:rStyle w:val="Hipervnculo"/>
                  <w:rFonts w:ascii="Arial" w:hAnsi="Arial" w:cs="Arial"/>
                  <w:color w:val="337AB7"/>
                  <w:sz w:val="10"/>
                  <w:szCs w:val="10"/>
                  <w:shd w:val="clear" w:color="auto" w:fill="FFFFFF"/>
                </w:rPr>
                <w:t>203</w:t>
              </w:r>
            </w:hyperlink>
            <w:r w:rsidRPr="00EA5F08">
              <w:rPr>
                <w:sz w:val="10"/>
                <w:szCs w:val="10"/>
                <w:shd w:val="clear" w:color="auto" w:fill="FFFFFF"/>
              </w:rPr>
              <w:t>, </w:t>
            </w:r>
            <w:hyperlink r:id="rId94" w:anchor="204" w:history="1">
              <w:r w:rsidRPr="00EA5F08">
                <w:rPr>
                  <w:rStyle w:val="Hipervnculo"/>
                  <w:rFonts w:ascii="Arial" w:hAnsi="Arial" w:cs="Arial"/>
                  <w:color w:val="337AB7"/>
                  <w:sz w:val="10"/>
                  <w:szCs w:val="10"/>
                  <w:shd w:val="clear" w:color="auto" w:fill="FFFFFF"/>
                </w:rPr>
                <w:t>204</w:t>
              </w:r>
            </w:hyperlink>
            <w:r w:rsidRPr="00EA5F08">
              <w:rPr>
                <w:sz w:val="10"/>
                <w:szCs w:val="10"/>
                <w:shd w:val="clear" w:color="auto" w:fill="FFFFFF"/>
              </w:rPr>
              <w:t> y </w:t>
            </w:r>
            <w:hyperlink r:id="rId95" w:anchor="214" w:history="1">
              <w:r w:rsidRPr="00EA5F08">
                <w:rPr>
                  <w:rStyle w:val="Hipervnculo"/>
                  <w:rFonts w:ascii="Arial" w:hAnsi="Arial" w:cs="Arial"/>
                  <w:color w:val="337AB7"/>
                  <w:sz w:val="10"/>
                  <w:szCs w:val="10"/>
                  <w:shd w:val="clear" w:color="auto" w:fill="FFFFFF"/>
                </w:rPr>
                <w:t>214</w:t>
              </w:r>
            </w:hyperlink>
            <w:r w:rsidRPr="00EA5F08">
              <w:rPr>
                <w:sz w:val="10"/>
                <w:szCs w:val="10"/>
                <w:shd w:val="clear" w:color="auto" w:fill="FFFFFF"/>
              </w:rPr>
              <w:t> del Código Sustantivo de Trabajo, los artículos </w:t>
            </w:r>
            <w:hyperlink r:id="rId96" w:anchor="20" w:history="1">
              <w:r w:rsidRPr="00EA5F08">
                <w:rPr>
                  <w:rStyle w:val="Hipervnculo"/>
                  <w:rFonts w:ascii="Arial" w:hAnsi="Arial" w:cs="Arial"/>
                  <w:color w:val="337AB7"/>
                  <w:sz w:val="10"/>
                  <w:szCs w:val="10"/>
                  <w:shd w:val="clear" w:color="auto" w:fill="FFFFFF"/>
                </w:rPr>
                <w:t>20</w:t>
              </w:r>
            </w:hyperlink>
            <w:r w:rsidRPr="00EA5F08">
              <w:rPr>
                <w:sz w:val="10"/>
                <w:szCs w:val="10"/>
                <w:shd w:val="clear" w:color="auto" w:fill="FFFFFF"/>
              </w:rPr>
              <w:t>, </w:t>
            </w:r>
            <w:hyperlink r:id="rId97" w:anchor="88" w:history="1">
              <w:r w:rsidRPr="00EA5F08">
                <w:rPr>
                  <w:rStyle w:val="Hipervnculo"/>
                  <w:rFonts w:ascii="Arial" w:hAnsi="Arial" w:cs="Arial"/>
                  <w:color w:val="337AB7"/>
                  <w:sz w:val="10"/>
                  <w:szCs w:val="10"/>
                  <w:shd w:val="clear" w:color="auto" w:fill="FFFFFF"/>
                </w:rPr>
                <w:t>88</w:t>
              </w:r>
            </w:hyperlink>
            <w:r w:rsidRPr="00EA5F08">
              <w:rPr>
                <w:sz w:val="10"/>
                <w:szCs w:val="10"/>
                <w:shd w:val="clear" w:color="auto" w:fill="FFFFFF"/>
              </w:rPr>
              <w:t> y </w:t>
            </w:r>
            <w:hyperlink r:id="rId98" w:anchor="89" w:history="1">
              <w:r w:rsidRPr="00EA5F08">
                <w:rPr>
                  <w:rStyle w:val="Hipervnculo"/>
                  <w:rFonts w:ascii="Arial" w:hAnsi="Arial" w:cs="Arial"/>
                  <w:color w:val="337AB7"/>
                  <w:sz w:val="10"/>
                  <w:szCs w:val="10"/>
                  <w:shd w:val="clear" w:color="auto" w:fill="FFFFFF"/>
                </w:rPr>
                <w:t>89</w:t>
              </w:r>
            </w:hyperlink>
            <w:r w:rsidRPr="00EA5F08">
              <w:rPr>
                <w:sz w:val="10"/>
                <w:szCs w:val="10"/>
                <w:shd w:val="clear" w:color="auto" w:fill="FFFFFF"/>
              </w:rPr>
              <w:t> del Decreto 1650 de 1977, los artículos </w:t>
            </w:r>
            <w:hyperlink r:id="rId99" w:anchor="24" w:history="1">
              <w:r w:rsidRPr="00EA5F08">
                <w:rPr>
                  <w:rStyle w:val="Hipervnculo"/>
                  <w:rFonts w:ascii="Arial" w:hAnsi="Arial" w:cs="Arial"/>
                  <w:color w:val="337AB7"/>
                  <w:sz w:val="10"/>
                  <w:szCs w:val="10"/>
                  <w:shd w:val="clear" w:color="auto" w:fill="FFFFFF"/>
                </w:rPr>
                <w:t>24</w:t>
              </w:r>
            </w:hyperlink>
            <w:r w:rsidRPr="00EA5F08">
              <w:rPr>
                <w:sz w:val="10"/>
                <w:szCs w:val="10"/>
                <w:shd w:val="clear" w:color="auto" w:fill="FFFFFF"/>
              </w:rPr>
              <w:t>, </w:t>
            </w:r>
            <w:hyperlink r:id="rId100" w:anchor="25" w:history="1">
              <w:r w:rsidRPr="00EA5F08">
                <w:rPr>
                  <w:rStyle w:val="Hipervnculo"/>
                  <w:rFonts w:ascii="Arial" w:hAnsi="Arial" w:cs="Arial"/>
                  <w:color w:val="337AB7"/>
                  <w:sz w:val="10"/>
                  <w:szCs w:val="10"/>
                  <w:shd w:val="clear" w:color="auto" w:fill="FFFFFF"/>
                </w:rPr>
                <w:t>25</w:t>
              </w:r>
            </w:hyperlink>
            <w:r w:rsidRPr="00EA5F08">
              <w:rPr>
                <w:sz w:val="10"/>
                <w:szCs w:val="10"/>
                <w:shd w:val="clear" w:color="auto" w:fill="FFFFFF"/>
              </w:rPr>
              <w:t> y </w:t>
            </w:r>
            <w:hyperlink r:id="rId101" w:anchor="26" w:history="1">
              <w:r w:rsidRPr="00EA5F08">
                <w:rPr>
                  <w:rStyle w:val="Hipervnculo"/>
                  <w:rFonts w:ascii="Arial" w:hAnsi="Arial" w:cs="Arial"/>
                  <w:color w:val="337AB7"/>
                  <w:sz w:val="10"/>
                  <w:szCs w:val="10"/>
                  <w:shd w:val="clear" w:color="auto" w:fill="FFFFFF"/>
                </w:rPr>
                <w:t>26</w:t>
              </w:r>
            </w:hyperlink>
            <w:r w:rsidRPr="00EA5F08">
              <w:rPr>
                <w:sz w:val="10"/>
                <w:szCs w:val="10"/>
                <w:shd w:val="clear" w:color="auto" w:fill="FFFFFF"/>
              </w:rPr>
              <w:t> del Decreto 2145 de 1992, los artículos </w:t>
            </w:r>
            <w:hyperlink r:id="rId102" w:anchor="22" w:history="1">
              <w:r w:rsidRPr="00EA5F08">
                <w:rPr>
                  <w:rStyle w:val="Hipervnculo"/>
                  <w:rFonts w:ascii="Arial" w:hAnsi="Arial" w:cs="Arial"/>
                  <w:color w:val="337AB7"/>
                  <w:sz w:val="10"/>
                  <w:szCs w:val="10"/>
                  <w:shd w:val="clear" w:color="auto" w:fill="FFFFFF"/>
                </w:rPr>
                <w:t>22</w:t>
              </w:r>
            </w:hyperlink>
            <w:r w:rsidRPr="00EA5F08">
              <w:rPr>
                <w:sz w:val="10"/>
                <w:szCs w:val="10"/>
                <w:shd w:val="clear" w:color="auto" w:fill="FFFFFF"/>
              </w:rPr>
              <w:t>, </w:t>
            </w:r>
            <w:hyperlink r:id="rId103" w:anchor="23" w:history="1">
              <w:r w:rsidRPr="00EA5F08">
                <w:rPr>
                  <w:rStyle w:val="Hipervnculo"/>
                  <w:rFonts w:ascii="Arial" w:hAnsi="Arial" w:cs="Arial"/>
                  <w:color w:val="337AB7"/>
                  <w:sz w:val="10"/>
                  <w:szCs w:val="10"/>
                  <w:shd w:val="clear" w:color="auto" w:fill="FFFFFF"/>
                </w:rPr>
                <w:t>23</w:t>
              </w:r>
            </w:hyperlink>
            <w:r w:rsidRPr="00EA5F08">
              <w:rPr>
                <w:sz w:val="10"/>
                <w:szCs w:val="10"/>
                <w:shd w:val="clear" w:color="auto" w:fill="FFFFFF"/>
              </w:rPr>
              <w:t>, </w:t>
            </w:r>
            <w:hyperlink r:id="rId104" w:anchor="25" w:history="1">
              <w:r w:rsidRPr="00EA5F08">
                <w:rPr>
                  <w:rStyle w:val="Hipervnculo"/>
                  <w:rFonts w:ascii="Arial" w:hAnsi="Arial" w:cs="Arial"/>
                  <w:color w:val="337AB7"/>
                  <w:sz w:val="10"/>
                  <w:szCs w:val="10"/>
                  <w:shd w:val="clear" w:color="auto" w:fill="FFFFFF"/>
                </w:rPr>
                <w:t>25</w:t>
              </w:r>
            </w:hyperlink>
            <w:r w:rsidRPr="00EA5F08">
              <w:rPr>
                <w:sz w:val="10"/>
                <w:szCs w:val="10"/>
                <w:shd w:val="clear" w:color="auto" w:fill="FFFFFF"/>
              </w:rPr>
              <w:t>, </w:t>
            </w:r>
            <w:hyperlink r:id="rId105" w:anchor="34" w:history="1">
              <w:r w:rsidRPr="00EA5F08">
                <w:rPr>
                  <w:rStyle w:val="Hipervnculo"/>
                  <w:rFonts w:ascii="Arial" w:hAnsi="Arial" w:cs="Arial"/>
                  <w:color w:val="337AB7"/>
                  <w:sz w:val="10"/>
                  <w:szCs w:val="10"/>
                  <w:shd w:val="clear" w:color="auto" w:fill="FFFFFF"/>
                </w:rPr>
                <w:t>34</w:t>
              </w:r>
            </w:hyperlink>
            <w:r w:rsidRPr="00EA5F08">
              <w:rPr>
                <w:sz w:val="10"/>
                <w:szCs w:val="10"/>
                <w:shd w:val="clear" w:color="auto" w:fill="FFFFFF"/>
              </w:rPr>
              <w:t>, </w:t>
            </w:r>
            <w:hyperlink r:id="rId106" w:anchor="35" w:history="1">
              <w:r w:rsidRPr="00EA5F08">
                <w:rPr>
                  <w:rStyle w:val="Hipervnculo"/>
                  <w:rFonts w:ascii="Arial" w:hAnsi="Arial" w:cs="Arial"/>
                  <w:color w:val="337AB7"/>
                  <w:sz w:val="10"/>
                  <w:szCs w:val="10"/>
                  <w:shd w:val="clear" w:color="auto" w:fill="FFFFFF"/>
                </w:rPr>
                <w:t>35</w:t>
              </w:r>
            </w:hyperlink>
            <w:r w:rsidRPr="00EA5F08">
              <w:rPr>
                <w:sz w:val="10"/>
                <w:szCs w:val="10"/>
                <w:shd w:val="clear" w:color="auto" w:fill="FFFFFF"/>
              </w:rPr>
              <w:t> y </w:t>
            </w:r>
            <w:hyperlink r:id="rId107" w:anchor="38" w:history="1">
              <w:r w:rsidRPr="00EA5F08">
                <w:rPr>
                  <w:rStyle w:val="Hipervnculo"/>
                  <w:rFonts w:ascii="Arial" w:hAnsi="Arial" w:cs="Arial"/>
                  <w:color w:val="337AB7"/>
                  <w:sz w:val="10"/>
                  <w:szCs w:val="10"/>
                  <w:shd w:val="clear" w:color="auto" w:fill="FFFFFF"/>
                </w:rPr>
                <w:t>38</w:t>
              </w:r>
            </w:hyperlink>
            <w:r w:rsidRPr="00EA5F08">
              <w:rPr>
                <w:sz w:val="10"/>
                <w:szCs w:val="10"/>
                <w:shd w:val="clear" w:color="auto" w:fill="FFFFFF"/>
              </w:rPr>
              <w:t> del Decreto 3135 de 1968, los capítulos </w:t>
            </w:r>
            <w:hyperlink r:id="rId108" w:anchor="C.IV." w:history="1">
              <w:r w:rsidRPr="00EA5F08">
                <w:rPr>
                  <w:rStyle w:val="Hipervnculo"/>
                  <w:rFonts w:ascii="Arial" w:hAnsi="Arial" w:cs="Arial"/>
                  <w:color w:val="337AB7"/>
                  <w:sz w:val="10"/>
                  <w:szCs w:val="10"/>
                  <w:shd w:val="clear" w:color="auto" w:fill="FFFFFF"/>
                </w:rPr>
                <w:t>cuarto </w:t>
              </w:r>
            </w:hyperlink>
            <w:r w:rsidRPr="00EA5F08">
              <w:rPr>
                <w:sz w:val="10"/>
                <w:szCs w:val="10"/>
                <w:shd w:val="clear" w:color="auto" w:fill="FFFFFF"/>
              </w:rPr>
              <w:t>y </w:t>
            </w:r>
            <w:hyperlink r:id="rId109" w:anchor="C.V." w:history="1">
              <w:r w:rsidRPr="00EA5F08">
                <w:rPr>
                  <w:rStyle w:val="Hipervnculo"/>
                  <w:rFonts w:ascii="Arial" w:hAnsi="Arial" w:cs="Arial"/>
                  <w:color w:val="337AB7"/>
                  <w:sz w:val="10"/>
                  <w:szCs w:val="10"/>
                  <w:shd w:val="clear" w:color="auto" w:fill="FFFFFF"/>
                </w:rPr>
                <w:t>quinto</w:t>
              </w:r>
            </w:hyperlink>
            <w:r w:rsidRPr="00EA5F08">
              <w:rPr>
                <w:sz w:val="10"/>
                <w:szCs w:val="10"/>
                <w:shd w:val="clear" w:color="auto" w:fill="FFFFFF"/>
              </w:rPr>
              <w:t> del Decreto 1848 de 1969, el artículo </w:t>
            </w:r>
            <w:hyperlink r:id="rId110" w:anchor="2" w:history="1">
              <w:r w:rsidRPr="00EA5F08">
                <w:rPr>
                  <w:rStyle w:val="Hipervnculo"/>
                  <w:rFonts w:ascii="Arial" w:hAnsi="Arial" w:cs="Arial"/>
                  <w:color w:val="337AB7"/>
                  <w:sz w:val="10"/>
                  <w:szCs w:val="10"/>
                  <w:shd w:val="clear" w:color="auto" w:fill="FFFFFF"/>
                </w:rPr>
                <w:t>2</w:t>
              </w:r>
              <w:r w:rsidRPr="00EA5F08">
                <w:rPr>
                  <w:rStyle w:val="Hipervnculo"/>
                  <w:rFonts w:ascii="Arial" w:hAnsi="Arial" w:cs="Arial"/>
                  <w:b/>
                  <w:bCs/>
                  <w:color w:val="337AB7"/>
                  <w:sz w:val="10"/>
                  <w:szCs w:val="10"/>
                  <w:shd w:val="clear" w:color="auto" w:fill="FFFFFF"/>
                </w:rPr>
                <w:t>º</w:t>
              </w:r>
            </w:hyperlink>
            <w:r w:rsidRPr="00EA5F08">
              <w:rPr>
                <w:sz w:val="10"/>
                <w:szCs w:val="10"/>
                <w:shd w:val="clear" w:color="auto" w:fill="FFFFFF"/>
              </w:rPr>
              <w:t> y el </w:t>
            </w:r>
            <w:hyperlink r:id="rId111" w:anchor="5.b." w:history="1">
              <w:r w:rsidRPr="00EA5F08">
                <w:rPr>
                  <w:rStyle w:val="Hipervnculo"/>
                  <w:rFonts w:ascii="Arial" w:hAnsi="Arial" w:cs="Arial"/>
                  <w:color w:val="337AB7"/>
                  <w:sz w:val="10"/>
                  <w:szCs w:val="10"/>
                  <w:shd w:val="clear" w:color="auto" w:fill="FFFFFF"/>
                </w:rPr>
                <w:t>literal b.</w:t>
              </w:r>
            </w:hyperlink>
            <w:r w:rsidRPr="00EA5F08">
              <w:rPr>
                <w:sz w:val="10"/>
                <w:szCs w:val="10"/>
                <w:shd w:val="clear" w:color="auto" w:fill="FFFFFF"/>
              </w:rPr>
              <w:t> del artículo 5º de la Ley 62 de 1989 y demás normas que le sean contrarias, a partir de la entrada en vigencia del Sistema General de Riesgos Profesionales, de conformidad con lo establecido en el artículo anterior.</w:t>
            </w:r>
          </w:p>
        </w:tc>
      </w:tr>
      <w:tr w:rsidR="001848EA" w:rsidRPr="00BE2806" w14:paraId="1691E5F3" w14:textId="0772CE2E" w:rsidTr="00D42B3B">
        <w:trPr>
          <w:trHeight w:val="268"/>
          <w:jc w:val="center"/>
        </w:trPr>
        <w:tc>
          <w:tcPr>
            <w:tcW w:w="1212" w:type="dxa"/>
            <w:gridSpan w:val="2"/>
            <w:tcBorders>
              <w:right w:val="nil"/>
            </w:tcBorders>
            <w:shd w:val="clear" w:color="auto" w:fill="E6EDD4"/>
          </w:tcPr>
          <w:p w14:paraId="0AEFD615" w14:textId="1FC4D17B" w:rsidR="001848EA" w:rsidRPr="00BE2806" w:rsidRDefault="001848EA" w:rsidP="001848EA">
            <w:pPr>
              <w:pStyle w:val="TableParagraph"/>
              <w:spacing w:line="248" w:lineRule="exact"/>
              <w:ind w:right="31"/>
              <w:jc w:val="right"/>
            </w:pPr>
            <w:r w:rsidRPr="00BE2806">
              <w:t>DECRETO</w:t>
            </w:r>
          </w:p>
        </w:tc>
        <w:tc>
          <w:tcPr>
            <w:tcW w:w="913" w:type="dxa"/>
            <w:tcBorders>
              <w:left w:val="nil"/>
            </w:tcBorders>
            <w:shd w:val="clear" w:color="auto" w:fill="E6EDD4"/>
          </w:tcPr>
          <w:p w14:paraId="2DF4A27F" w14:textId="77777777" w:rsidR="001848EA" w:rsidRPr="00BE2806" w:rsidRDefault="001848EA" w:rsidP="001848EA">
            <w:pPr>
              <w:pStyle w:val="TableParagraph"/>
              <w:spacing w:line="248" w:lineRule="exact"/>
              <w:ind w:left="42"/>
            </w:pPr>
            <w:r w:rsidRPr="00BE2806">
              <w:t>1108</w:t>
            </w:r>
          </w:p>
        </w:tc>
        <w:tc>
          <w:tcPr>
            <w:tcW w:w="1135" w:type="dxa"/>
            <w:shd w:val="clear" w:color="auto" w:fill="E6EDD4"/>
          </w:tcPr>
          <w:p w14:paraId="1D0AA4D3" w14:textId="77777777" w:rsidR="001848EA" w:rsidRPr="00BE2806" w:rsidRDefault="001848EA" w:rsidP="001848EA">
            <w:pPr>
              <w:pStyle w:val="TableParagraph"/>
              <w:spacing w:line="248" w:lineRule="exact"/>
              <w:ind w:right="279"/>
              <w:jc w:val="right"/>
            </w:pPr>
            <w:r w:rsidRPr="00BE2806">
              <w:t>1994</w:t>
            </w:r>
          </w:p>
        </w:tc>
        <w:tc>
          <w:tcPr>
            <w:tcW w:w="5599" w:type="dxa"/>
            <w:gridSpan w:val="11"/>
            <w:shd w:val="clear" w:color="auto" w:fill="E6EDD4"/>
          </w:tcPr>
          <w:p w14:paraId="3C61FF74" w14:textId="77777777" w:rsidR="001848EA" w:rsidRPr="00BE2806" w:rsidRDefault="001848EA" w:rsidP="001848EA">
            <w:pPr>
              <w:pStyle w:val="TableParagraph"/>
              <w:spacing w:line="248" w:lineRule="exact"/>
              <w:ind w:left="105"/>
              <w:jc w:val="both"/>
            </w:pPr>
            <w:r w:rsidRPr="00BE2806">
              <w:t>Salud Mental</w:t>
            </w:r>
          </w:p>
        </w:tc>
        <w:tc>
          <w:tcPr>
            <w:tcW w:w="2056" w:type="dxa"/>
            <w:shd w:val="clear" w:color="auto" w:fill="E6EDD4"/>
          </w:tcPr>
          <w:p w14:paraId="5A5C7408" w14:textId="4DD8A22C" w:rsidR="001848EA" w:rsidRPr="00BE2806" w:rsidRDefault="001848EA" w:rsidP="00945DED">
            <w:pPr>
              <w:pStyle w:val="TableParagraph"/>
              <w:spacing w:line="248" w:lineRule="exact"/>
              <w:ind w:left="105"/>
              <w:jc w:val="center"/>
            </w:pPr>
            <w:r w:rsidRPr="00B14DD7">
              <w:rPr>
                <w:sz w:val="20"/>
                <w:szCs w:val="20"/>
              </w:rPr>
              <w:t>Vigente</w:t>
            </w:r>
          </w:p>
        </w:tc>
      </w:tr>
      <w:tr w:rsidR="001848EA" w:rsidRPr="00BE2806" w14:paraId="5574D99B" w14:textId="27DC2F06" w:rsidTr="00D42B3B">
        <w:trPr>
          <w:trHeight w:val="265"/>
          <w:jc w:val="center"/>
        </w:trPr>
        <w:tc>
          <w:tcPr>
            <w:tcW w:w="1212" w:type="dxa"/>
            <w:gridSpan w:val="2"/>
            <w:tcBorders>
              <w:right w:val="nil"/>
            </w:tcBorders>
          </w:tcPr>
          <w:p w14:paraId="762F68D3" w14:textId="451AD45B" w:rsidR="001848EA" w:rsidRPr="00BE2806" w:rsidRDefault="001848EA" w:rsidP="001848EA">
            <w:pPr>
              <w:pStyle w:val="TableParagraph"/>
              <w:spacing w:line="246" w:lineRule="exact"/>
              <w:ind w:right="31"/>
              <w:jc w:val="right"/>
            </w:pPr>
            <w:r w:rsidRPr="00BE2806">
              <w:t>DECRETO</w:t>
            </w:r>
          </w:p>
        </w:tc>
        <w:tc>
          <w:tcPr>
            <w:tcW w:w="913" w:type="dxa"/>
            <w:tcBorders>
              <w:left w:val="nil"/>
            </w:tcBorders>
          </w:tcPr>
          <w:p w14:paraId="13D566C8" w14:textId="77777777" w:rsidR="001848EA" w:rsidRPr="00BE2806" w:rsidRDefault="001848EA" w:rsidP="001848EA">
            <w:pPr>
              <w:pStyle w:val="TableParagraph"/>
              <w:spacing w:line="246" w:lineRule="exact"/>
              <w:ind w:left="42"/>
            </w:pPr>
            <w:r w:rsidRPr="00BE2806">
              <w:t>2644</w:t>
            </w:r>
          </w:p>
        </w:tc>
        <w:tc>
          <w:tcPr>
            <w:tcW w:w="1135" w:type="dxa"/>
          </w:tcPr>
          <w:p w14:paraId="7CD4D182" w14:textId="77777777" w:rsidR="001848EA" w:rsidRPr="00BE2806" w:rsidRDefault="001848EA" w:rsidP="001848EA">
            <w:pPr>
              <w:pStyle w:val="TableParagraph"/>
              <w:spacing w:line="246" w:lineRule="exact"/>
              <w:ind w:right="279"/>
              <w:jc w:val="right"/>
            </w:pPr>
            <w:r w:rsidRPr="00BE2806">
              <w:t>1994</w:t>
            </w:r>
          </w:p>
        </w:tc>
        <w:tc>
          <w:tcPr>
            <w:tcW w:w="5599" w:type="dxa"/>
            <w:gridSpan w:val="11"/>
          </w:tcPr>
          <w:p w14:paraId="0B7653AD" w14:textId="5018B1E1" w:rsidR="001848EA" w:rsidRPr="00BE2806" w:rsidRDefault="001848EA" w:rsidP="001848EA">
            <w:pPr>
              <w:pStyle w:val="TableParagraph"/>
              <w:spacing w:line="259" w:lineRule="exact"/>
              <w:ind w:left="105"/>
              <w:jc w:val="both"/>
            </w:pPr>
            <w:r w:rsidRPr="00EA5F08">
              <w:t> </w:t>
            </w:r>
            <w:r>
              <w:t>I</w:t>
            </w:r>
            <w:r w:rsidRPr="00EA5F08">
              <w:t>ndemnizaciones por pérdida de la capacidad laboral</w:t>
            </w:r>
            <w:r>
              <w:rPr>
                <w:rFonts w:ascii="Arial" w:hAnsi="Arial" w:cs="Arial"/>
                <w:b/>
                <w:bCs/>
                <w:color w:val="000000"/>
                <w:sz w:val="20"/>
                <w:szCs w:val="20"/>
              </w:rPr>
              <w:t> </w:t>
            </w:r>
          </w:p>
        </w:tc>
        <w:tc>
          <w:tcPr>
            <w:tcW w:w="2056" w:type="dxa"/>
          </w:tcPr>
          <w:p w14:paraId="4504C408" w14:textId="0AD25C76" w:rsidR="001848EA" w:rsidRPr="00EA5F08" w:rsidRDefault="001848EA" w:rsidP="00945DED">
            <w:pPr>
              <w:pStyle w:val="TableParagraph"/>
              <w:spacing w:line="259" w:lineRule="exact"/>
              <w:ind w:left="105"/>
              <w:jc w:val="center"/>
            </w:pPr>
            <w:r w:rsidRPr="00B14DD7">
              <w:rPr>
                <w:sz w:val="20"/>
                <w:szCs w:val="20"/>
              </w:rPr>
              <w:t>Vigente</w:t>
            </w:r>
          </w:p>
        </w:tc>
      </w:tr>
      <w:tr w:rsidR="001848EA" w:rsidRPr="00BE2806" w14:paraId="3A019FE8" w14:textId="62E1525A" w:rsidTr="00D42B3B">
        <w:trPr>
          <w:trHeight w:val="534"/>
          <w:jc w:val="center"/>
        </w:trPr>
        <w:tc>
          <w:tcPr>
            <w:tcW w:w="1212" w:type="dxa"/>
            <w:gridSpan w:val="2"/>
            <w:tcBorders>
              <w:right w:val="nil"/>
            </w:tcBorders>
            <w:shd w:val="clear" w:color="auto" w:fill="E6EDD4"/>
          </w:tcPr>
          <w:p w14:paraId="7ECCED44" w14:textId="20ECF0A8" w:rsidR="001848EA" w:rsidRPr="00BE2806" w:rsidRDefault="001848EA" w:rsidP="001848EA">
            <w:pPr>
              <w:pStyle w:val="TableParagraph"/>
              <w:ind w:right="31"/>
              <w:jc w:val="right"/>
            </w:pPr>
            <w:r w:rsidRPr="00BE2806">
              <w:t>DECRETO</w:t>
            </w:r>
          </w:p>
        </w:tc>
        <w:tc>
          <w:tcPr>
            <w:tcW w:w="913" w:type="dxa"/>
            <w:tcBorders>
              <w:left w:val="nil"/>
            </w:tcBorders>
            <w:shd w:val="clear" w:color="auto" w:fill="E6EDD4"/>
          </w:tcPr>
          <w:p w14:paraId="16B7415E" w14:textId="77777777" w:rsidR="001848EA" w:rsidRPr="00BE2806" w:rsidRDefault="001848EA" w:rsidP="001848EA">
            <w:pPr>
              <w:pStyle w:val="TableParagraph"/>
              <w:ind w:left="42"/>
            </w:pPr>
            <w:r w:rsidRPr="00BE2806">
              <w:t>2464</w:t>
            </w:r>
          </w:p>
        </w:tc>
        <w:tc>
          <w:tcPr>
            <w:tcW w:w="1135" w:type="dxa"/>
            <w:shd w:val="clear" w:color="auto" w:fill="E6EDD4"/>
          </w:tcPr>
          <w:p w14:paraId="0F5369C6" w14:textId="77777777" w:rsidR="001848EA" w:rsidRPr="00BE2806" w:rsidRDefault="001848EA" w:rsidP="001848EA">
            <w:pPr>
              <w:pStyle w:val="TableParagraph"/>
              <w:ind w:right="279"/>
              <w:jc w:val="right"/>
            </w:pPr>
            <w:r w:rsidRPr="00BE2806">
              <w:t>1994</w:t>
            </w:r>
          </w:p>
        </w:tc>
        <w:tc>
          <w:tcPr>
            <w:tcW w:w="5599" w:type="dxa"/>
            <w:gridSpan w:val="11"/>
            <w:shd w:val="clear" w:color="auto" w:fill="E6EDD4"/>
          </w:tcPr>
          <w:p w14:paraId="0E0D945E" w14:textId="77777777" w:rsidR="001848EA" w:rsidRPr="00BE2806" w:rsidRDefault="001848EA" w:rsidP="001848EA">
            <w:pPr>
              <w:pStyle w:val="TableParagraph"/>
              <w:spacing w:before="4" w:line="268" w:lineRule="exact"/>
              <w:ind w:left="105" w:right="115"/>
              <w:jc w:val="both"/>
            </w:pPr>
            <w:r w:rsidRPr="00BE2806">
              <w:t>Tabla única para las indemnizaciones por pérdida de la capacidad laboral</w:t>
            </w:r>
          </w:p>
        </w:tc>
        <w:tc>
          <w:tcPr>
            <w:tcW w:w="2056" w:type="dxa"/>
            <w:shd w:val="clear" w:color="auto" w:fill="E6EDD4"/>
          </w:tcPr>
          <w:p w14:paraId="792132AA" w14:textId="4331D29D" w:rsidR="001848EA" w:rsidRPr="00BE2806" w:rsidRDefault="001848EA" w:rsidP="00945DED">
            <w:pPr>
              <w:pStyle w:val="TableParagraph"/>
              <w:spacing w:before="4" w:line="268" w:lineRule="exact"/>
              <w:ind w:left="105" w:right="115"/>
              <w:jc w:val="center"/>
            </w:pPr>
            <w:r w:rsidRPr="00B14DD7">
              <w:rPr>
                <w:sz w:val="20"/>
                <w:szCs w:val="20"/>
              </w:rPr>
              <w:t>Vigente</w:t>
            </w:r>
          </w:p>
        </w:tc>
      </w:tr>
      <w:tr w:rsidR="001848EA" w:rsidRPr="00BE2806" w14:paraId="6E85BCA6" w14:textId="09A19A26" w:rsidTr="00D42B3B">
        <w:trPr>
          <w:trHeight w:val="529"/>
          <w:jc w:val="center"/>
        </w:trPr>
        <w:tc>
          <w:tcPr>
            <w:tcW w:w="1212" w:type="dxa"/>
            <w:gridSpan w:val="2"/>
            <w:tcBorders>
              <w:right w:val="nil"/>
            </w:tcBorders>
          </w:tcPr>
          <w:p w14:paraId="6B60653D" w14:textId="71ADF69E" w:rsidR="001848EA" w:rsidRPr="00BE2806" w:rsidRDefault="001848EA" w:rsidP="001848EA">
            <w:pPr>
              <w:pStyle w:val="TableParagraph"/>
              <w:spacing w:line="259" w:lineRule="exact"/>
              <w:ind w:right="31"/>
              <w:jc w:val="right"/>
            </w:pPr>
            <w:r w:rsidRPr="00BE2806">
              <w:t>DECRETO</w:t>
            </w:r>
          </w:p>
        </w:tc>
        <w:tc>
          <w:tcPr>
            <w:tcW w:w="913" w:type="dxa"/>
            <w:tcBorders>
              <w:left w:val="nil"/>
            </w:tcBorders>
          </w:tcPr>
          <w:p w14:paraId="6C18CCD1" w14:textId="77777777" w:rsidR="001848EA" w:rsidRPr="00BE2806" w:rsidRDefault="001848EA" w:rsidP="001848EA">
            <w:pPr>
              <w:pStyle w:val="TableParagraph"/>
              <w:spacing w:line="259" w:lineRule="exact"/>
              <w:ind w:left="42"/>
            </w:pPr>
            <w:r w:rsidRPr="00BE2806">
              <w:t>1530</w:t>
            </w:r>
          </w:p>
        </w:tc>
        <w:tc>
          <w:tcPr>
            <w:tcW w:w="1135" w:type="dxa"/>
          </w:tcPr>
          <w:p w14:paraId="0E767147" w14:textId="77777777" w:rsidR="001848EA" w:rsidRPr="00BE2806" w:rsidRDefault="001848EA" w:rsidP="001848EA">
            <w:pPr>
              <w:pStyle w:val="TableParagraph"/>
              <w:spacing w:line="259" w:lineRule="exact"/>
              <w:ind w:right="279"/>
              <w:jc w:val="right"/>
            </w:pPr>
            <w:r w:rsidRPr="00BE2806">
              <w:t>1996</w:t>
            </w:r>
          </w:p>
        </w:tc>
        <w:tc>
          <w:tcPr>
            <w:tcW w:w="5599" w:type="dxa"/>
            <w:gridSpan w:val="11"/>
          </w:tcPr>
          <w:p w14:paraId="70E4744D" w14:textId="77777777" w:rsidR="001848EA" w:rsidRPr="00BE2806" w:rsidRDefault="001848EA" w:rsidP="001848EA">
            <w:pPr>
              <w:pStyle w:val="TableParagraph"/>
              <w:spacing w:line="259" w:lineRule="exact"/>
              <w:ind w:left="105"/>
              <w:jc w:val="both"/>
            </w:pPr>
            <w:r w:rsidRPr="00BE2806">
              <w:t>Accidente de Trabajo y Enfermedad Profesional con</w:t>
            </w:r>
          </w:p>
          <w:p w14:paraId="074EA111" w14:textId="77777777" w:rsidR="001848EA" w:rsidRPr="00BE2806" w:rsidRDefault="001848EA" w:rsidP="001848EA">
            <w:pPr>
              <w:pStyle w:val="TableParagraph"/>
              <w:spacing w:before="1" w:line="249" w:lineRule="exact"/>
              <w:ind w:left="105"/>
              <w:jc w:val="both"/>
            </w:pPr>
            <w:r w:rsidRPr="00BE2806">
              <w:t>muerte del trabajador</w:t>
            </w:r>
          </w:p>
        </w:tc>
        <w:tc>
          <w:tcPr>
            <w:tcW w:w="2056" w:type="dxa"/>
          </w:tcPr>
          <w:p w14:paraId="17A356FC" w14:textId="6969B044" w:rsidR="001848EA" w:rsidRPr="00BE2806" w:rsidRDefault="001848EA" w:rsidP="00945DED">
            <w:pPr>
              <w:pStyle w:val="TableParagraph"/>
              <w:spacing w:line="259" w:lineRule="exact"/>
              <w:ind w:left="105"/>
              <w:jc w:val="center"/>
            </w:pPr>
            <w:r w:rsidRPr="00B14DD7">
              <w:rPr>
                <w:sz w:val="20"/>
                <w:szCs w:val="20"/>
              </w:rPr>
              <w:t>Vigente</w:t>
            </w:r>
          </w:p>
        </w:tc>
      </w:tr>
      <w:tr w:rsidR="001848EA" w:rsidRPr="00BE2806" w14:paraId="0CD0E005" w14:textId="704CB758" w:rsidTr="00D42B3B">
        <w:trPr>
          <w:trHeight w:val="534"/>
          <w:jc w:val="center"/>
        </w:trPr>
        <w:tc>
          <w:tcPr>
            <w:tcW w:w="1212" w:type="dxa"/>
            <w:gridSpan w:val="2"/>
            <w:tcBorders>
              <w:right w:val="nil"/>
            </w:tcBorders>
            <w:shd w:val="clear" w:color="auto" w:fill="E6EDD4"/>
          </w:tcPr>
          <w:p w14:paraId="1BA32458" w14:textId="1EB2DA3C" w:rsidR="001848EA" w:rsidRPr="00BE2806" w:rsidRDefault="001848EA" w:rsidP="001848EA">
            <w:pPr>
              <w:pStyle w:val="TableParagraph"/>
              <w:ind w:right="31"/>
              <w:jc w:val="right"/>
            </w:pPr>
            <w:r w:rsidRPr="00BE2806">
              <w:t>DECRETO</w:t>
            </w:r>
          </w:p>
        </w:tc>
        <w:tc>
          <w:tcPr>
            <w:tcW w:w="913" w:type="dxa"/>
            <w:tcBorders>
              <w:left w:val="nil"/>
            </w:tcBorders>
            <w:shd w:val="clear" w:color="auto" w:fill="E6EDD4"/>
          </w:tcPr>
          <w:p w14:paraId="5CB5F725" w14:textId="77777777" w:rsidR="001848EA" w:rsidRPr="00BE2806" w:rsidRDefault="001848EA" w:rsidP="001848EA">
            <w:pPr>
              <w:pStyle w:val="TableParagraph"/>
              <w:ind w:left="42"/>
            </w:pPr>
            <w:r w:rsidRPr="00BE2806">
              <w:t>1274</w:t>
            </w:r>
          </w:p>
        </w:tc>
        <w:tc>
          <w:tcPr>
            <w:tcW w:w="1135" w:type="dxa"/>
            <w:shd w:val="clear" w:color="auto" w:fill="E6EDD4"/>
          </w:tcPr>
          <w:p w14:paraId="4BD7229A" w14:textId="77777777" w:rsidR="001848EA" w:rsidRPr="00BE2806" w:rsidRDefault="001848EA" w:rsidP="001848EA">
            <w:pPr>
              <w:pStyle w:val="TableParagraph"/>
              <w:ind w:right="279"/>
              <w:jc w:val="right"/>
            </w:pPr>
            <w:r w:rsidRPr="00BE2806">
              <w:t>1997</w:t>
            </w:r>
          </w:p>
        </w:tc>
        <w:tc>
          <w:tcPr>
            <w:tcW w:w="5599" w:type="dxa"/>
            <w:gridSpan w:val="11"/>
            <w:shd w:val="clear" w:color="auto" w:fill="E6EDD4"/>
          </w:tcPr>
          <w:p w14:paraId="175757D2" w14:textId="77777777" w:rsidR="001848EA" w:rsidRPr="00BE2806" w:rsidRDefault="001848EA" w:rsidP="001848EA">
            <w:pPr>
              <w:pStyle w:val="TableParagraph"/>
              <w:spacing w:before="4" w:line="268" w:lineRule="exact"/>
              <w:ind w:left="105" w:right="115"/>
              <w:jc w:val="both"/>
            </w:pPr>
            <w:r w:rsidRPr="00BE2806">
              <w:t>Protección contra los riesgos de intoxicación por el Benceno</w:t>
            </w:r>
          </w:p>
        </w:tc>
        <w:tc>
          <w:tcPr>
            <w:tcW w:w="2056" w:type="dxa"/>
            <w:shd w:val="clear" w:color="auto" w:fill="E6EDD4"/>
          </w:tcPr>
          <w:p w14:paraId="4A2294D8" w14:textId="169C1BBD" w:rsidR="001848EA" w:rsidRPr="00BE2806" w:rsidRDefault="001848EA" w:rsidP="00945DED">
            <w:pPr>
              <w:pStyle w:val="TableParagraph"/>
              <w:spacing w:before="4" w:line="268" w:lineRule="exact"/>
              <w:ind w:left="105" w:right="115"/>
              <w:jc w:val="center"/>
            </w:pPr>
            <w:r w:rsidRPr="00B14DD7">
              <w:rPr>
                <w:sz w:val="20"/>
                <w:szCs w:val="20"/>
              </w:rPr>
              <w:t>Vigente</w:t>
            </w:r>
          </w:p>
        </w:tc>
      </w:tr>
      <w:tr w:rsidR="001848EA" w:rsidRPr="00BE2806" w14:paraId="0C89DFAB" w14:textId="2BB4EF46" w:rsidTr="00D42B3B">
        <w:trPr>
          <w:trHeight w:val="265"/>
          <w:jc w:val="center"/>
        </w:trPr>
        <w:tc>
          <w:tcPr>
            <w:tcW w:w="1212" w:type="dxa"/>
            <w:gridSpan w:val="2"/>
            <w:tcBorders>
              <w:right w:val="nil"/>
            </w:tcBorders>
            <w:shd w:val="clear" w:color="auto" w:fill="E6EDD4"/>
          </w:tcPr>
          <w:p w14:paraId="07DAA584" w14:textId="37976ED4" w:rsidR="001848EA" w:rsidRPr="00BE2806" w:rsidRDefault="001848EA" w:rsidP="001848EA">
            <w:pPr>
              <w:pStyle w:val="TableParagraph"/>
              <w:spacing w:line="246" w:lineRule="exact"/>
              <w:ind w:right="31"/>
              <w:jc w:val="right"/>
            </w:pPr>
            <w:r w:rsidRPr="00BE2806">
              <w:t>DECRETO</w:t>
            </w:r>
          </w:p>
        </w:tc>
        <w:tc>
          <w:tcPr>
            <w:tcW w:w="913" w:type="dxa"/>
            <w:tcBorders>
              <w:left w:val="nil"/>
            </w:tcBorders>
            <w:shd w:val="clear" w:color="auto" w:fill="E6EDD4"/>
          </w:tcPr>
          <w:p w14:paraId="6A0C7A70" w14:textId="77777777" w:rsidR="001848EA" w:rsidRPr="00BE2806" w:rsidRDefault="001848EA" w:rsidP="001848EA">
            <w:pPr>
              <w:pStyle w:val="TableParagraph"/>
              <w:spacing w:line="246" w:lineRule="exact"/>
              <w:ind w:left="42"/>
            </w:pPr>
            <w:r w:rsidRPr="00BE2806">
              <w:t>1607</w:t>
            </w:r>
          </w:p>
        </w:tc>
        <w:tc>
          <w:tcPr>
            <w:tcW w:w="1135" w:type="dxa"/>
            <w:shd w:val="clear" w:color="auto" w:fill="E6EDD4"/>
          </w:tcPr>
          <w:p w14:paraId="7BC21172" w14:textId="77777777" w:rsidR="001848EA" w:rsidRPr="00BE2806" w:rsidRDefault="001848EA" w:rsidP="001848EA">
            <w:pPr>
              <w:pStyle w:val="TableParagraph"/>
              <w:spacing w:line="246" w:lineRule="exact"/>
              <w:ind w:right="279"/>
              <w:jc w:val="right"/>
            </w:pPr>
            <w:r w:rsidRPr="00BE2806">
              <w:t>2002</w:t>
            </w:r>
          </w:p>
        </w:tc>
        <w:tc>
          <w:tcPr>
            <w:tcW w:w="5599" w:type="dxa"/>
            <w:gridSpan w:val="11"/>
            <w:shd w:val="clear" w:color="auto" w:fill="E6EDD4"/>
          </w:tcPr>
          <w:p w14:paraId="5F243ECB" w14:textId="77777777" w:rsidR="001848EA" w:rsidRPr="00BE2806" w:rsidRDefault="001848EA" w:rsidP="001848EA">
            <w:pPr>
              <w:pStyle w:val="TableParagraph"/>
              <w:spacing w:line="246" w:lineRule="exact"/>
              <w:ind w:left="105"/>
              <w:jc w:val="both"/>
            </w:pPr>
            <w:r w:rsidRPr="00BE2806">
              <w:t>Tabla de clasificación de actividades económicas</w:t>
            </w:r>
          </w:p>
        </w:tc>
        <w:tc>
          <w:tcPr>
            <w:tcW w:w="2056" w:type="dxa"/>
            <w:shd w:val="clear" w:color="auto" w:fill="E6EDD4"/>
          </w:tcPr>
          <w:p w14:paraId="574C0ADF" w14:textId="7DE0DEE0" w:rsidR="001848EA" w:rsidRPr="00BE2806" w:rsidRDefault="001848EA" w:rsidP="00945DED">
            <w:pPr>
              <w:pStyle w:val="TableParagraph"/>
              <w:spacing w:line="246" w:lineRule="exact"/>
              <w:ind w:left="105"/>
              <w:jc w:val="center"/>
            </w:pPr>
            <w:r w:rsidRPr="00B14DD7">
              <w:rPr>
                <w:sz w:val="20"/>
                <w:szCs w:val="20"/>
              </w:rPr>
              <w:t>Vigente</w:t>
            </w:r>
          </w:p>
        </w:tc>
      </w:tr>
      <w:tr w:rsidR="00945DED" w:rsidRPr="00BE2806" w14:paraId="6C9A51AE" w14:textId="1B4A00EE" w:rsidTr="00B04716">
        <w:trPr>
          <w:trHeight w:val="534"/>
          <w:jc w:val="center"/>
        </w:trPr>
        <w:tc>
          <w:tcPr>
            <w:tcW w:w="1212" w:type="dxa"/>
            <w:gridSpan w:val="2"/>
            <w:tcBorders>
              <w:right w:val="nil"/>
            </w:tcBorders>
          </w:tcPr>
          <w:p w14:paraId="20566882" w14:textId="1CC774AF" w:rsidR="00945DED" w:rsidRPr="00BE2806" w:rsidRDefault="00945DED" w:rsidP="001848EA">
            <w:pPr>
              <w:pStyle w:val="TableParagraph"/>
              <w:ind w:right="31"/>
              <w:jc w:val="right"/>
            </w:pPr>
            <w:r w:rsidRPr="00BE2806">
              <w:t>DECRETO</w:t>
            </w:r>
          </w:p>
        </w:tc>
        <w:tc>
          <w:tcPr>
            <w:tcW w:w="913" w:type="dxa"/>
            <w:tcBorders>
              <w:left w:val="nil"/>
            </w:tcBorders>
          </w:tcPr>
          <w:p w14:paraId="2DF3FE59" w14:textId="77777777" w:rsidR="00945DED" w:rsidRPr="00BE2806" w:rsidRDefault="00945DED" w:rsidP="001848EA">
            <w:pPr>
              <w:pStyle w:val="TableParagraph"/>
              <w:ind w:left="42"/>
            </w:pPr>
            <w:r w:rsidRPr="00BE2806">
              <w:t>1609</w:t>
            </w:r>
          </w:p>
        </w:tc>
        <w:tc>
          <w:tcPr>
            <w:tcW w:w="1135" w:type="dxa"/>
          </w:tcPr>
          <w:p w14:paraId="04715BE0" w14:textId="77777777" w:rsidR="00945DED" w:rsidRPr="00BE2806" w:rsidRDefault="00945DED" w:rsidP="001848EA">
            <w:pPr>
              <w:pStyle w:val="TableParagraph"/>
              <w:ind w:right="279"/>
              <w:jc w:val="right"/>
            </w:pPr>
            <w:r w:rsidRPr="00BE2806">
              <w:t>2002</w:t>
            </w:r>
          </w:p>
        </w:tc>
        <w:tc>
          <w:tcPr>
            <w:tcW w:w="5599" w:type="dxa"/>
            <w:gridSpan w:val="11"/>
          </w:tcPr>
          <w:p w14:paraId="1080311A" w14:textId="0D5685E9" w:rsidR="00945DED" w:rsidRPr="00BE2806" w:rsidRDefault="00945DED" w:rsidP="00945DED">
            <w:pPr>
              <w:pStyle w:val="TableParagraph"/>
              <w:tabs>
                <w:tab w:val="left" w:pos="1171"/>
              </w:tabs>
              <w:spacing w:before="4" w:line="268" w:lineRule="exact"/>
              <w:ind w:left="105" w:right="124"/>
              <w:jc w:val="both"/>
            </w:pPr>
            <w:r w:rsidRPr="00BE2806">
              <w:t>Manejo</w:t>
            </w:r>
            <w:r w:rsidRPr="00BE2806">
              <w:tab/>
              <w:t>y peligrosas</w:t>
            </w:r>
            <w:r>
              <w:t xml:space="preserve"> </w:t>
            </w:r>
            <w:r w:rsidRPr="00BE2806">
              <w:t>transporte</w:t>
            </w:r>
            <w:r>
              <w:t xml:space="preserve"> </w:t>
            </w:r>
            <w:r w:rsidRPr="00BE2806">
              <w:t>terrestre</w:t>
            </w:r>
          </w:p>
          <w:p w14:paraId="06E3CF74" w14:textId="6A34A27C" w:rsidR="00945DED" w:rsidRPr="00BE2806" w:rsidRDefault="00945DED" w:rsidP="00945DED">
            <w:pPr>
              <w:pStyle w:val="TableParagraph"/>
              <w:ind w:left="54"/>
              <w:jc w:val="both"/>
            </w:pPr>
            <w:r w:rsidRPr="00BE2806">
              <w:t>De</w:t>
            </w:r>
            <w:r>
              <w:t xml:space="preserve"> </w:t>
            </w:r>
            <w:r w:rsidRPr="00BE2806">
              <w:t>mercancías</w:t>
            </w:r>
          </w:p>
        </w:tc>
        <w:tc>
          <w:tcPr>
            <w:tcW w:w="2056" w:type="dxa"/>
            <w:tcBorders>
              <w:left w:val="nil"/>
            </w:tcBorders>
          </w:tcPr>
          <w:p w14:paraId="1B6795D0" w14:textId="77777777" w:rsidR="00945DED" w:rsidRPr="00BD24D7" w:rsidRDefault="00945DED" w:rsidP="001848EA">
            <w:pPr>
              <w:pStyle w:val="Prrafodelista"/>
              <w:jc w:val="both"/>
              <w:rPr>
                <w:color w:val="4A4A4A"/>
                <w:sz w:val="10"/>
                <w:szCs w:val="10"/>
                <w:shd w:val="clear" w:color="auto" w:fill="FFFFFF"/>
              </w:rPr>
            </w:pPr>
            <w:r w:rsidRPr="00BD24D7">
              <w:rPr>
                <w:b/>
                <w:bCs/>
                <w:color w:val="4A4A4A"/>
                <w:sz w:val="10"/>
                <w:szCs w:val="10"/>
                <w:shd w:val="clear" w:color="auto" w:fill="FFFFFF"/>
              </w:rPr>
              <w:t>ARTÍCULO. </w:t>
            </w:r>
            <w:r w:rsidRPr="00BD24D7">
              <w:rPr>
                <w:b/>
                <w:bCs/>
                <w:color w:val="337AB7"/>
                <w:sz w:val="10"/>
                <w:szCs w:val="10"/>
              </w:rPr>
              <w:t> </w:t>
            </w:r>
            <w:r w:rsidRPr="00BD24D7">
              <w:rPr>
                <w:b/>
                <w:bCs/>
                <w:color w:val="4A4A4A"/>
                <w:sz w:val="10"/>
                <w:szCs w:val="10"/>
                <w:shd w:val="clear" w:color="auto" w:fill="FFFFFF"/>
              </w:rPr>
              <w:t>6º-Tarjeta de registro nacional para el transporte mercancías peligrosas.</w:t>
            </w:r>
            <w:r w:rsidRPr="00BD24D7">
              <w:rPr>
                <w:color w:val="4A4A4A"/>
                <w:sz w:val="10"/>
                <w:szCs w:val="10"/>
                <w:shd w:val="clear" w:color="auto" w:fill="FFFFFF"/>
              </w:rPr>
              <w:t> </w:t>
            </w:r>
            <w:hyperlink r:id="rId112" w:anchor="10" w:history="1">
              <w:r w:rsidRPr="00BD24D7">
                <w:rPr>
                  <w:rStyle w:val="Hipervnculo"/>
                  <w:rFonts w:ascii="Arial" w:hAnsi="Arial" w:cs="Arial"/>
                  <w:color w:val="337AB7"/>
                  <w:sz w:val="10"/>
                  <w:szCs w:val="10"/>
                  <w:shd w:val="clear" w:color="auto" w:fill="FFFFFF"/>
                </w:rPr>
                <w:t>Derogado por el art. 10, Decreto Nacional 198 de 2013</w:t>
              </w:r>
            </w:hyperlink>
            <w:r w:rsidRPr="00BD24D7">
              <w:rPr>
                <w:color w:val="4A4A4A"/>
                <w:sz w:val="10"/>
                <w:szCs w:val="10"/>
                <w:shd w:val="clear" w:color="auto" w:fill="FFFFFF"/>
              </w:rPr>
              <w:t>.</w:t>
            </w:r>
          </w:p>
          <w:p w14:paraId="6FEB0043" w14:textId="77777777" w:rsidR="00945DED" w:rsidRPr="00BD24D7" w:rsidRDefault="00945DED" w:rsidP="001848EA">
            <w:pPr>
              <w:pStyle w:val="Prrafodelista"/>
              <w:jc w:val="both"/>
              <w:rPr>
                <w:color w:val="4A4A4A"/>
                <w:sz w:val="10"/>
                <w:szCs w:val="10"/>
                <w:shd w:val="clear" w:color="auto" w:fill="FFFFFF"/>
              </w:rPr>
            </w:pPr>
            <w:r w:rsidRPr="00BD24D7">
              <w:rPr>
                <w:b/>
                <w:bCs/>
                <w:color w:val="4A4A4A"/>
                <w:sz w:val="10"/>
                <w:szCs w:val="10"/>
                <w:shd w:val="clear" w:color="auto" w:fill="FFFFFF"/>
              </w:rPr>
              <w:t>ARTÍCULO. </w:t>
            </w:r>
            <w:bookmarkStart w:id="34" w:name="7"/>
            <w:r w:rsidRPr="00BD24D7">
              <w:rPr>
                <w:b/>
                <w:bCs/>
                <w:color w:val="337AB7"/>
                <w:sz w:val="10"/>
                <w:szCs w:val="10"/>
              </w:rPr>
              <w:t> </w:t>
            </w:r>
            <w:bookmarkEnd w:id="34"/>
            <w:r w:rsidRPr="00BD24D7">
              <w:rPr>
                <w:b/>
                <w:bCs/>
                <w:color w:val="4A4A4A"/>
                <w:sz w:val="10"/>
                <w:szCs w:val="10"/>
                <w:shd w:val="clear" w:color="auto" w:fill="FFFFFF"/>
              </w:rPr>
              <w:t>7º-</w:t>
            </w:r>
            <w:proofErr w:type="spellStart"/>
            <w:r w:rsidRPr="00BD24D7">
              <w:rPr>
                <w:b/>
                <w:bCs/>
                <w:color w:val="4A4A4A"/>
                <w:sz w:val="10"/>
                <w:szCs w:val="10"/>
                <w:shd w:val="clear" w:color="auto" w:fill="FFFFFF"/>
              </w:rPr>
              <w:t>Tarjeta</w:t>
            </w:r>
            <w:r w:rsidRPr="00BD24D7">
              <w:rPr>
                <w:color w:val="4A4A4A"/>
                <w:sz w:val="10"/>
                <w:szCs w:val="10"/>
                <w:shd w:val="clear" w:color="auto" w:fill="FFFFFF"/>
              </w:rPr>
              <w:t>.</w:t>
            </w:r>
            <w:hyperlink r:id="rId113" w:anchor="10" w:history="1">
              <w:r w:rsidRPr="00BD24D7">
                <w:rPr>
                  <w:rStyle w:val="Hipervnculo"/>
                  <w:rFonts w:ascii="Arial" w:hAnsi="Arial" w:cs="Arial"/>
                  <w:color w:val="337AB7"/>
                  <w:sz w:val="10"/>
                  <w:szCs w:val="10"/>
                  <w:shd w:val="clear" w:color="auto" w:fill="FFFFFF"/>
                </w:rPr>
                <w:t>Derogado</w:t>
              </w:r>
              <w:proofErr w:type="spellEnd"/>
              <w:r w:rsidRPr="00BD24D7">
                <w:rPr>
                  <w:rStyle w:val="Hipervnculo"/>
                  <w:rFonts w:ascii="Arial" w:hAnsi="Arial" w:cs="Arial"/>
                  <w:color w:val="337AB7"/>
                  <w:sz w:val="10"/>
                  <w:szCs w:val="10"/>
                  <w:shd w:val="clear" w:color="auto" w:fill="FFFFFF"/>
                </w:rPr>
                <w:t xml:space="preserve"> por el art. 10, Decreto Nacional 198 de 2013</w:t>
              </w:r>
            </w:hyperlink>
            <w:r w:rsidRPr="00BD24D7">
              <w:rPr>
                <w:color w:val="4A4A4A"/>
                <w:sz w:val="10"/>
                <w:szCs w:val="10"/>
                <w:shd w:val="clear" w:color="auto" w:fill="FFFFFF"/>
              </w:rPr>
              <w:t>.</w:t>
            </w:r>
          </w:p>
          <w:p w14:paraId="2575F0EB" w14:textId="77777777" w:rsidR="00945DED" w:rsidRPr="00BD24D7" w:rsidRDefault="00945DED" w:rsidP="001848EA">
            <w:pPr>
              <w:pStyle w:val="Prrafodelista"/>
              <w:jc w:val="both"/>
              <w:rPr>
                <w:sz w:val="10"/>
                <w:szCs w:val="10"/>
              </w:rPr>
            </w:pPr>
            <w:r w:rsidRPr="00BD24D7">
              <w:rPr>
                <w:b/>
                <w:bCs/>
                <w:color w:val="4A4A4A"/>
                <w:sz w:val="10"/>
                <w:szCs w:val="10"/>
                <w:shd w:val="clear" w:color="auto" w:fill="FFFFFF"/>
              </w:rPr>
              <w:t>ARTÍCULO. </w:t>
            </w:r>
            <w:bookmarkStart w:id="35" w:name="8"/>
            <w:r w:rsidRPr="00BD24D7">
              <w:rPr>
                <w:b/>
                <w:bCs/>
                <w:color w:val="337AB7"/>
                <w:sz w:val="10"/>
                <w:szCs w:val="10"/>
              </w:rPr>
              <w:t> </w:t>
            </w:r>
            <w:bookmarkEnd w:id="35"/>
            <w:r w:rsidRPr="00BD24D7">
              <w:rPr>
                <w:b/>
                <w:bCs/>
                <w:color w:val="4A4A4A"/>
                <w:sz w:val="10"/>
                <w:szCs w:val="10"/>
                <w:shd w:val="clear" w:color="auto" w:fill="FFFFFF"/>
              </w:rPr>
              <w:t>8º-</w:t>
            </w:r>
            <w:proofErr w:type="spellStart"/>
            <w:r w:rsidRPr="00BD24D7">
              <w:rPr>
                <w:b/>
                <w:bCs/>
                <w:color w:val="4A4A4A"/>
                <w:sz w:val="10"/>
                <w:szCs w:val="10"/>
                <w:shd w:val="clear" w:color="auto" w:fill="FFFFFF"/>
              </w:rPr>
              <w:t>Requisitos.</w:t>
            </w:r>
            <w:hyperlink r:id="rId114" w:anchor="10" w:history="1">
              <w:r w:rsidRPr="00BD24D7">
                <w:rPr>
                  <w:rStyle w:val="Hipervnculo"/>
                  <w:rFonts w:ascii="Arial" w:hAnsi="Arial" w:cs="Arial"/>
                  <w:color w:val="23527C"/>
                  <w:sz w:val="10"/>
                  <w:szCs w:val="10"/>
                  <w:shd w:val="clear" w:color="auto" w:fill="FFFFFF"/>
                </w:rPr>
                <w:t>Derogado</w:t>
              </w:r>
              <w:proofErr w:type="spellEnd"/>
              <w:r w:rsidRPr="00BD24D7">
                <w:rPr>
                  <w:rStyle w:val="Hipervnculo"/>
                  <w:rFonts w:ascii="Arial" w:hAnsi="Arial" w:cs="Arial"/>
                  <w:color w:val="23527C"/>
                  <w:sz w:val="10"/>
                  <w:szCs w:val="10"/>
                  <w:shd w:val="clear" w:color="auto" w:fill="FFFFFF"/>
                </w:rPr>
                <w:t xml:space="preserve"> por el art. 10, Decreto Nacional 198 de 2013</w:t>
              </w:r>
            </w:hyperlink>
          </w:p>
          <w:p w14:paraId="38A83479" w14:textId="77777777" w:rsidR="00945DED" w:rsidRPr="00BD24D7" w:rsidRDefault="00945DED" w:rsidP="001848EA">
            <w:pPr>
              <w:pStyle w:val="Prrafodelista"/>
              <w:jc w:val="both"/>
              <w:rPr>
                <w:sz w:val="10"/>
                <w:szCs w:val="10"/>
              </w:rPr>
            </w:pPr>
            <w:r w:rsidRPr="00BD24D7">
              <w:rPr>
                <w:b/>
                <w:bCs/>
                <w:color w:val="4A4A4A"/>
                <w:sz w:val="10"/>
                <w:szCs w:val="10"/>
                <w:shd w:val="clear" w:color="auto" w:fill="FFFFFF"/>
              </w:rPr>
              <w:t>ARTÍCULO. </w:t>
            </w:r>
            <w:bookmarkStart w:id="36" w:name="9"/>
            <w:r w:rsidRPr="00BD24D7">
              <w:rPr>
                <w:b/>
                <w:bCs/>
                <w:color w:val="337AB7"/>
                <w:sz w:val="10"/>
                <w:szCs w:val="10"/>
              </w:rPr>
              <w:t> </w:t>
            </w:r>
            <w:bookmarkEnd w:id="36"/>
            <w:r w:rsidRPr="00BD24D7">
              <w:rPr>
                <w:b/>
                <w:bCs/>
                <w:color w:val="4A4A4A"/>
                <w:sz w:val="10"/>
                <w:szCs w:val="10"/>
                <w:shd w:val="clear" w:color="auto" w:fill="FFFFFF"/>
              </w:rPr>
              <w:t xml:space="preserve">9º-Transporte de </w:t>
            </w:r>
            <w:proofErr w:type="spellStart"/>
            <w:r w:rsidRPr="00BD24D7">
              <w:rPr>
                <w:b/>
                <w:bCs/>
                <w:color w:val="4A4A4A"/>
                <w:sz w:val="10"/>
                <w:szCs w:val="10"/>
                <w:shd w:val="clear" w:color="auto" w:fill="FFFFFF"/>
              </w:rPr>
              <w:t>combustibles</w:t>
            </w:r>
            <w:r w:rsidRPr="00BD24D7">
              <w:rPr>
                <w:color w:val="4A4A4A"/>
                <w:sz w:val="10"/>
                <w:szCs w:val="10"/>
                <w:shd w:val="clear" w:color="auto" w:fill="FFFFFF"/>
              </w:rPr>
              <w:t>.</w:t>
            </w:r>
            <w:hyperlink r:id="rId115" w:anchor="10" w:history="1">
              <w:r w:rsidRPr="00BD24D7">
                <w:rPr>
                  <w:rStyle w:val="Hipervnculo"/>
                  <w:rFonts w:ascii="Arial" w:hAnsi="Arial" w:cs="Arial"/>
                  <w:color w:val="337AB7"/>
                  <w:sz w:val="10"/>
                  <w:szCs w:val="10"/>
                  <w:shd w:val="clear" w:color="auto" w:fill="FFFFFF"/>
                </w:rPr>
                <w:t>Derogado</w:t>
              </w:r>
              <w:proofErr w:type="spellEnd"/>
              <w:r w:rsidRPr="00BD24D7">
                <w:rPr>
                  <w:rStyle w:val="Hipervnculo"/>
                  <w:rFonts w:ascii="Arial" w:hAnsi="Arial" w:cs="Arial"/>
                  <w:color w:val="337AB7"/>
                  <w:sz w:val="10"/>
                  <w:szCs w:val="10"/>
                  <w:shd w:val="clear" w:color="auto" w:fill="FFFFFF"/>
                </w:rPr>
                <w:t xml:space="preserve"> por el art. 10, Decreto Nacional 198 de 2013</w:t>
              </w:r>
            </w:hyperlink>
          </w:p>
          <w:p w14:paraId="27F1DC47" w14:textId="77777777" w:rsidR="00945DED" w:rsidRPr="00BD24D7" w:rsidRDefault="00945DED" w:rsidP="001848EA">
            <w:pPr>
              <w:pStyle w:val="Prrafodelista"/>
              <w:jc w:val="both"/>
              <w:rPr>
                <w:color w:val="4A4A4A"/>
                <w:sz w:val="10"/>
                <w:szCs w:val="10"/>
                <w:shd w:val="clear" w:color="auto" w:fill="FFFFFF"/>
              </w:rPr>
            </w:pPr>
            <w:r w:rsidRPr="00BD24D7">
              <w:rPr>
                <w:b/>
                <w:bCs/>
                <w:color w:val="4A4A4A"/>
                <w:sz w:val="10"/>
                <w:szCs w:val="10"/>
                <w:shd w:val="clear" w:color="auto" w:fill="FFFFFF"/>
              </w:rPr>
              <w:t>ARTÍCULO. </w:t>
            </w:r>
            <w:bookmarkStart w:id="37" w:name="10"/>
            <w:r w:rsidRPr="00BD24D7">
              <w:rPr>
                <w:b/>
                <w:bCs/>
                <w:color w:val="337AB7"/>
                <w:sz w:val="10"/>
                <w:szCs w:val="10"/>
              </w:rPr>
              <w:t> </w:t>
            </w:r>
            <w:bookmarkEnd w:id="37"/>
            <w:r w:rsidRPr="00BD24D7">
              <w:rPr>
                <w:b/>
                <w:bCs/>
                <w:color w:val="4A4A4A"/>
                <w:sz w:val="10"/>
                <w:szCs w:val="10"/>
                <w:shd w:val="clear" w:color="auto" w:fill="FFFFFF"/>
              </w:rPr>
              <w:t>10.-Transporte de gas natural comprimido, GNC, y gas licuado de petróleo GLP.</w:t>
            </w:r>
            <w:r w:rsidRPr="00BD24D7">
              <w:rPr>
                <w:color w:val="4A4A4A"/>
                <w:sz w:val="10"/>
                <w:szCs w:val="10"/>
                <w:shd w:val="clear" w:color="auto" w:fill="FFFFFF"/>
              </w:rPr>
              <w:t> </w:t>
            </w:r>
            <w:hyperlink r:id="rId116" w:anchor="10" w:history="1">
              <w:r w:rsidRPr="00BD24D7">
                <w:rPr>
                  <w:rStyle w:val="Hipervnculo"/>
                  <w:rFonts w:ascii="Arial" w:hAnsi="Arial" w:cs="Arial"/>
                  <w:color w:val="337AB7"/>
                  <w:sz w:val="10"/>
                  <w:szCs w:val="10"/>
                  <w:shd w:val="clear" w:color="auto" w:fill="FFFFFF"/>
                </w:rPr>
                <w:t>Derogado por el art. 10, Decreto Nacional 198 de 2013</w:t>
              </w:r>
            </w:hyperlink>
            <w:r w:rsidRPr="00BD24D7">
              <w:rPr>
                <w:color w:val="4A4A4A"/>
                <w:sz w:val="10"/>
                <w:szCs w:val="10"/>
                <w:shd w:val="clear" w:color="auto" w:fill="FFFFFF"/>
              </w:rPr>
              <w:t>.  </w:t>
            </w:r>
          </w:p>
          <w:p w14:paraId="01125DDE" w14:textId="77777777" w:rsidR="00945DED" w:rsidRPr="00BE2806" w:rsidRDefault="00945DED" w:rsidP="001848EA">
            <w:pPr>
              <w:pStyle w:val="TableParagraph"/>
              <w:ind w:left="32" w:right="81"/>
              <w:jc w:val="both"/>
            </w:pPr>
          </w:p>
        </w:tc>
      </w:tr>
      <w:tr w:rsidR="001848EA" w:rsidRPr="00BE2806" w14:paraId="58D1910D" w14:textId="38A7B1FD" w:rsidTr="00D42B3B">
        <w:trPr>
          <w:trHeight w:val="263"/>
          <w:jc w:val="center"/>
        </w:trPr>
        <w:tc>
          <w:tcPr>
            <w:tcW w:w="1212" w:type="dxa"/>
            <w:gridSpan w:val="2"/>
            <w:tcBorders>
              <w:right w:val="nil"/>
            </w:tcBorders>
            <w:shd w:val="clear" w:color="auto" w:fill="E6EDD4"/>
          </w:tcPr>
          <w:p w14:paraId="773C776B" w14:textId="258AA6CB" w:rsidR="001848EA" w:rsidRPr="00BE2806" w:rsidRDefault="001848EA" w:rsidP="001848EA">
            <w:pPr>
              <w:pStyle w:val="TableParagraph"/>
              <w:spacing w:line="243" w:lineRule="exact"/>
              <w:ind w:right="31"/>
              <w:jc w:val="right"/>
            </w:pPr>
            <w:r w:rsidRPr="00BE2806">
              <w:t>DECRETO</w:t>
            </w:r>
          </w:p>
        </w:tc>
        <w:tc>
          <w:tcPr>
            <w:tcW w:w="913" w:type="dxa"/>
            <w:tcBorders>
              <w:left w:val="nil"/>
            </w:tcBorders>
            <w:shd w:val="clear" w:color="auto" w:fill="E6EDD4"/>
          </w:tcPr>
          <w:p w14:paraId="65BE43C6" w14:textId="77777777" w:rsidR="001848EA" w:rsidRPr="00BE2806" w:rsidRDefault="001848EA" w:rsidP="001848EA">
            <w:pPr>
              <w:pStyle w:val="TableParagraph"/>
              <w:spacing w:line="243" w:lineRule="exact"/>
              <w:ind w:left="42"/>
            </w:pPr>
            <w:r w:rsidRPr="00BE2806">
              <w:t>2090</w:t>
            </w:r>
          </w:p>
        </w:tc>
        <w:tc>
          <w:tcPr>
            <w:tcW w:w="1135" w:type="dxa"/>
            <w:shd w:val="clear" w:color="auto" w:fill="E6EDD4"/>
          </w:tcPr>
          <w:p w14:paraId="4F3ADF2A" w14:textId="77777777" w:rsidR="001848EA" w:rsidRPr="00BE2806" w:rsidRDefault="001848EA" w:rsidP="001848EA">
            <w:pPr>
              <w:pStyle w:val="TableParagraph"/>
              <w:spacing w:line="243" w:lineRule="exact"/>
              <w:ind w:right="279"/>
              <w:jc w:val="right"/>
            </w:pPr>
            <w:r w:rsidRPr="00BE2806">
              <w:t>2003</w:t>
            </w:r>
          </w:p>
        </w:tc>
        <w:tc>
          <w:tcPr>
            <w:tcW w:w="5599" w:type="dxa"/>
            <w:gridSpan w:val="11"/>
            <w:shd w:val="clear" w:color="auto" w:fill="E6EDD4"/>
          </w:tcPr>
          <w:p w14:paraId="20903F1A" w14:textId="77777777" w:rsidR="001848EA" w:rsidRPr="00BE2806" w:rsidRDefault="001848EA" w:rsidP="001848EA">
            <w:pPr>
              <w:pStyle w:val="TableParagraph"/>
              <w:spacing w:line="243" w:lineRule="exact"/>
              <w:ind w:left="105"/>
              <w:jc w:val="both"/>
            </w:pPr>
            <w:r w:rsidRPr="00BE2806">
              <w:t>Actividades de alto riesgo</w:t>
            </w:r>
          </w:p>
        </w:tc>
        <w:tc>
          <w:tcPr>
            <w:tcW w:w="2056" w:type="dxa"/>
            <w:shd w:val="clear" w:color="auto" w:fill="E6EDD4"/>
          </w:tcPr>
          <w:p w14:paraId="1464146D" w14:textId="603716D1" w:rsidR="001848EA" w:rsidRPr="00BE2806" w:rsidRDefault="001848EA" w:rsidP="00962760">
            <w:pPr>
              <w:pStyle w:val="TableParagraph"/>
              <w:spacing w:line="243" w:lineRule="exact"/>
              <w:ind w:left="105"/>
              <w:jc w:val="center"/>
            </w:pPr>
            <w:r w:rsidRPr="00B14DD7">
              <w:rPr>
                <w:sz w:val="20"/>
                <w:szCs w:val="20"/>
              </w:rPr>
              <w:t>Vigente</w:t>
            </w:r>
          </w:p>
        </w:tc>
      </w:tr>
      <w:tr w:rsidR="001848EA" w:rsidRPr="00BE2806" w14:paraId="43A11BFF" w14:textId="5E704C8C" w:rsidTr="00D42B3B">
        <w:trPr>
          <w:trHeight w:val="534"/>
          <w:jc w:val="center"/>
        </w:trPr>
        <w:tc>
          <w:tcPr>
            <w:tcW w:w="1212" w:type="dxa"/>
            <w:gridSpan w:val="2"/>
            <w:tcBorders>
              <w:right w:val="nil"/>
            </w:tcBorders>
          </w:tcPr>
          <w:p w14:paraId="7AB679EF" w14:textId="11CC697C" w:rsidR="001848EA" w:rsidRPr="00BE2806" w:rsidRDefault="001848EA" w:rsidP="001848EA">
            <w:pPr>
              <w:pStyle w:val="TableParagraph"/>
              <w:ind w:right="31"/>
              <w:jc w:val="right"/>
            </w:pPr>
            <w:r w:rsidRPr="00BE2806">
              <w:t>DECRETO</w:t>
            </w:r>
          </w:p>
        </w:tc>
        <w:tc>
          <w:tcPr>
            <w:tcW w:w="913" w:type="dxa"/>
            <w:tcBorders>
              <w:left w:val="nil"/>
            </w:tcBorders>
          </w:tcPr>
          <w:p w14:paraId="4570BA56" w14:textId="77777777" w:rsidR="001848EA" w:rsidRPr="00BE2806" w:rsidRDefault="001848EA" w:rsidP="001848EA">
            <w:pPr>
              <w:pStyle w:val="TableParagraph"/>
              <w:ind w:left="42"/>
            </w:pPr>
            <w:r w:rsidRPr="00BE2806">
              <w:t>3615</w:t>
            </w:r>
          </w:p>
        </w:tc>
        <w:tc>
          <w:tcPr>
            <w:tcW w:w="1135" w:type="dxa"/>
          </w:tcPr>
          <w:p w14:paraId="10A96078" w14:textId="77777777" w:rsidR="001848EA" w:rsidRPr="00BE2806" w:rsidRDefault="001848EA" w:rsidP="001848EA">
            <w:pPr>
              <w:pStyle w:val="TableParagraph"/>
              <w:ind w:right="279"/>
              <w:jc w:val="right"/>
            </w:pPr>
            <w:r w:rsidRPr="00BE2806">
              <w:t>2005</w:t>
            </w:r>
          </w:p>
        </w:tc>
        <w:tc>
          <w:tcPr>
            <w:tcW w:w="5599" w:type="dxa"/>
            <w:gridSpan w:val="11"/>
          </w:tcPr>
          <w:p w14:paraId="4CE68C4C" w14:textId="7310A13A" w:rsidR="001848EA" w:rsidRPr="00BE2806" w:rsidRDefault="001848EA" w:rsidP="001848EA">
            <w:pPr>
              <w:pStyle w:val="TableParagraph"/>
              <w:tabs>
                <w:tab w:val="left" w:pos="1301"/>
                <w:tab w:val="left" w:pos="1781"/>
                <w:tab w:val="left" w:pos="2297"/>
                <w:tab w:val="left" w:pos="3910"/>
                <w:tab w:val="left" w:pos="5793"/>
              </w:tabs>
              <w:spacing w:before="5" w:line="266" w:lineRule="exact"/>
              <w:ind w:left="105" w:right="97"/>
              <w:jc w:val="both"/>
            </w:pPr>
            <w:r w:rsidRPr="00BE2806">
              <w:t>Afiliación</w:t>
            </w:r>
            <w:r w:rsidRPr="00BE2806">
              <w:tab/>
              <w:t>de</w:t>
            </w:r>
            <w:r w:rsidRPr="00BE2806">
              <w:tab/>
              <w:t>los</w:t>
            </w:r>
            <w:r w:rsidRPr="00BE2806">
              <w:tab/>
              <w:t>trabajadores</w:t>
            </w:r>
            <w:r w:rsidR="00945DED">
              <w:t xml:space="preserve"> i</w:t>
            </w:r>
            <w:r w:rsidRPr="00BE2806">
              <w:t>ndependientes</w:t>
            </w:r>
            <w:r w:rsidR="00945DED">
              <w:t xml:space="preserve"> </w:t>
            </w:r>
            <w:r w:rsidRPr="00BE2806">
              <w:t>al Sistema de Seguridad Social</w:t>
            </w:r>
            <w:r w:rsidRPr="00BE2806">
              <w:rPr>
                <w:spacing w:val="-5"/>
              </w:rPr>
              <w:t xml:space="preserve"> </w:t>
            </w:r>
            <w:r w:rsidRPr="00BE2806">
              <w:t>Integral</w:t>
            </w:r>
          </w:p>
        </w:tc>
        <w:tc>
          <w:tcPr>
            <w:tcW w:w="2056" w:type="dxa"/>
          </w:tcPr>
          <w:p w14:paraId="1535847B" w14:textId="3C73487C" w:rsidR="001848EA" w:rsidRPr="00BE2806" w:rsidRDefault="001848EA" w:rsidP="00962760">
            <w:pPr>
              <w:pStyle w:val="TableParagraph"/>
              <w:tabs>
                <w:tab w:val="left" w:pos="1301"/>
                <w:tab w:val="left" w:pos="1781"/>
                <w:tab w:val="left" w:pos="2297"/>
                <w:tab w:val="left" w:pos="3910"/>
                <w:tab w:val="left" w:pos="5793"/>
              </w:tabs>
              <w:spacing w:before="5" w:line="266" w:lineRule="exact"/>
              <w:ind w:left="105" w:right="97"/>
              <w:jc w:val="center"/>
            </w:pPr>
            <w:r w:rsidRPr="00B14DD7">
              <w:rPr>
                <w:sz w:val="20"/>
                <w:szCs w:val="20"/>
              </w:rPr>
              <w:t>Vigente</w:t>
            </w:r>
          </w:p>
        </w:tc>
      </w:tr>
      <w:tr w:rsidR="001848EA" w:rsidRPr="00BE2806" w14:paraId="64EFDB49" w14:textId="4128328F" w:rsidTr="00D42B3B">
        <w:trPr>
          <w:trHeight w:val="532"/>
          <w:jc w:val="center"/>
        </w:trPr>
        <w:tc>
          <w:tcPr>
            <w:tcW w:w="1212" w:type="dxa"/>
            <w:gridSpan w:val="2"/>
            <w:tcBorders>
              <w:right w:val="nil"/>
            </w:tcBorders>
            <w:shd w:val="clear" w:color="auto" w:fill="E6EDD4"/>
          </w:tcPr>
          <w:p w14:paraId="16BBDE0E" w14:textId="54CCB85E" w:rsidR="001848EA" w:rsidRPr="00BE2806" w:rsidRDefault="001848EA" w:rsidP="001848EA">
            <w:pPr>
              <w:pStyle w:val="TableParagraph"/>
              <w:spacing w:line="262" w:lineRule="exact"/>
              <w:ind w:right="31"/>
              <w:jc w:val="right"/>
            </w:pPr>
            <w:r w:rsidRPr="00BE2806">
              <w:t>DECRETO</w:t>
            </w:r>
          </w:p>
        </w:tc>
        <w:tc>
          <w:tcPr>
            <w:tcW w:w="913" w:type="dxa"/>
            <w:tcBorders>
              <w:left w:val="nil"/>
            </w:tcBorders>
            <w:shd w:val="clear" w:color="auto" w:fill="E6EDD4"/>
          </w:tcPr>
          <w:p w14:paraId="40427F73" w14:textId="77777777" w:rsidR="001848EA" w:rsidRPr="00BE2806" w:rsidRDefault="001848EA" w:rsidP="001848EA">
            <w:pPr>
              <w:pStyle w:val="TableParagraph"/>
              <w:spacing w:line="262" w:lineRule="exact"/>
              <w:ind w:left="42"/>
            </w:pPr>
            <w:r w:rsidRPr="00BE2806">
              <w:t>4369</w:t>
            </w:r>
          </w:p>
        </w:tc>
        <w:tc>
          <w:tcPr>
            <w:tcW w:w="1135" w:type="dxa"/>
            <w:shd w:val="clear" w:color="auto" w:fill="E6EDD4"/>
          </w:tcPr>
          <w:p w14:paraId="522039BD" w14:textId="77777777" w:rsidR="001848EA" w:rsidRPr="00BE2806" w:rsidRDefault="001848EA" w:rsidP="001848EA">
            <w:pPr>
              <w:pStyle w:val="TableParagraph"/>
              <w:spacing w:line="262" w:lineRule="exact"/>
              <w:ind w:right="279"/>
              <w:jc w:val="right"/>
            </w:pPr>
            <w:r w:rsidRPr="00BE2806">
              <w:t>2006</w:t>
            </w:r>
          </w:p>
        </w:tc>
        <w:tc>
          <w:tcPr>
            <w:tcW w:w="5599" w:type="dxa"/>
            <w:gridSpan w:val="11"/>
            <w:shd w:val="clear" w:color="auto" w:fill="E6EDD4"/>
          </w:tcPr>
          <w:p w14:paraId="3953F522" w14:textId="77777777" w:rsidR="001848EA" w:rsidRPr="00BE2806" w:rsidRDefault="001848EA" w:rsidP="001848EA">
            <w:pPr>
              <w:pStyle w:val="TableParagraph"/>
              <w:spacing w:before="3" w:line="266" w:lineRule="exact"/>
              <w:ind w:left="105" w:right="115"/>
              <w:jc w:val="both"/>
            </w:pPr>
            <w:r w:rsidRPr="00BE2806">
              <w:t>Afiliación a la Seguridad Social en empresas de servicios temporales</w:t>
            </w:r>
          </w:p>
        </w:tc>
        <w:tc>
          <w:tcPr>
            <w:tcW w:w="2056" w:type="dxa"/>
            <w:shd w:val="clear" w:color="auto" w:fill="E6EDD4"/>
          </w:tcPr>
          <w:p w14:paraId="3E28638D" w14:textId="51388440" w:rsidR="001848EA" w:rsidRPr="00BE2806" w:rsidRDefault="001848EA" w:rsidP="00962760">
            <w:pPr>
              <w:pStyle w:val="TableParagraph"/>
              <w:spacing w:before="3" w:line="266" w:lineRule="exact"/>
              <w:ind w:left="105" w:right="115"/>
              <w:jc w:val="center"/>
            </w:pPr>
            <w:r w:rsidRPr="00B14DD7">
              <w:rPr>
                <w:sz w:val="20"/>
                <w:szCs w:val="20"/>
              </w:rPr>
              <w:t>Vigente</w:t>
            </w:r>
          </w:p>
        </w:tc>
      </w:tr>
      <w:tr w:rsidR="001848EA" w:rsidRPr="00BE2806" w14:paraId="0AF8B638" w14:textId="2E7FFCA1" w:rsidTr="00D42B3B">
        <w:trPr>
          <w:trHeight w:val="799"/>
          <w:jc w:val="center"/>
        </w:trPr>
        <w:tc>
          <w:tcPr>
            <w:tcW w:w="1212" w:type="dxa"/>
            <w:gridSpan w:val="2"/>
            <w:tcBorders>
              <w:right w:val="nil"/>
            </w:tcBorders>
          </w:tcPr>
          <w:p w14:paraId="60BC79BA" w14:textId="751DFA2A" w:rsidR="001848EA" w:rsidRPr="00BE2806" w:rsidRDefault="001848EA" w:rsidP="001848EA">
            <w:pPr>
              <w:pStyle w:val="TableParagraph"/>
              <w:spacing w:line="262" w:lineRule="exact"/>
              <w:ind w:right="31"/>
              <w:jc w:val="right"/>
            </w:pPr>
            <w:r w:rsidRPr="00BE2806">
              <w:t>DECRETO</w:t>
            </w:r>
          </w:p>
        </w:tc>
        <w:tc>
          <w:tcPr>
            <w:tcW w:w="913" w:type="dxa"/>
            <w:tcBorders>
              <w:left w:val="nil"/>
            </w:tcBorders>
          </w:tcPr>
          <w:p w14:paraId="3996B83A" w14:textId="77777777" w:rsidR="001848EA" w:rsidRPr="00BE2806" w:rsidRDefault="001848EA" w:rsidP="001848EA">
            <w:pPr>
              <w:pStyle w:val="TableParagraph"/>
              <w:spacing w:line="262" w:lineRule="exact"/>
              <w:ind w:left="42"/>
            </w:pPr>
            <w:r w:rsidRPr="00BE2806">
              <w:t>231</w:t>
            </w:r>
          </w:p>
        </w:tc>
        <w:tc>
          <w:tcPr>
            <w:tcW w:w="1135" w:type="dxa"/>
          </w:tcPr>
          <w:p w14:paraId="662652DF" w14:textId="77777777" w:rsidR="001848EA" w:rsidRPr="00BE2806" w:rsidRDefault="001848EA" w:rsidP="001848EA">
            <w:pPr>
              <w:pStyle w:val="TableParagraph"/>
              <w:spacing w:line="262" w:lineRule="exact"/>
              <w:ind w:right="279"/>
              <w:jc w:val="right"/>
            </w:pPr>
            <w:r w:rsidRPr="00BE2806">
              <w:t>2006</w:t>
            </w:r>
          </w:p>
        </w:tc>
        <w:tc>
          <w:tcPr>
            <w:tcW w:w="5599" w:type="dxa"/>
            <w:gridSpan w:val="11"/>
          </w:tcPr>
          <w:p w14:paraId="674631FD" w14:textId="77777777" w:rsidR="001848EA" w:rsidRPr="00BE2806" w:rsidRDefault="001848EA" w:rsidP="001848EA">
            <w:pPr>
              <w:pStyle w:val="TableParagraph"/>
              <w:spacing w:line="240" w:lineRule="auto"/>
              <w:ind w:left="105" w:right="151"/>
              <w:jc w:val="both"/>
            </w:pPr>
            <w:r w:rsidRPr="00BE2806">
              <w:t>Prevenir, corregir y sancionar el acoso laboral y otros hostigamientos en el marco de</w:t>
            </w:r>
            <w:r w:rsidRPr="00BE2806">
              <w:rPr>
                <w:spacing w:val="8"/>
              </w:rPr>
              <w:t xml:space="preserve"> </w:t>
            </w:r>
            <w:r w:rsidRPr="00BE2806">
              <w:t>las relaciones</w:t>
            </w:r>
            <w:r>
              <w:t xml:space="preserve"> </w:t>
            </w:r>
            <w:r w:rsidRPr="00BE2806">
              <w:t>de trabajo.</w:t>
            </w:r>
          </w:p>
        </w:tc>
        <w:tc>
          <w:tcPr>
            <w:tcW w:w="2056" w:type="dxa"/>
          </w:tcPr>
          <w:p w14:paraId="7F0B6F3F" w14:textId="00366205" w:rsidR="001848EA" w:rsidRPr="00BE2806" w:rsidRDefault="001848EA" w:rsidP="00962760">
            <w:pPr>
              <w:pStyle w:val="TableParagraph"/>
              <w:spacing w:line="240" w:lineRule="auto"/>
              <w:ind w:left="105" w:right="151"/>
              <w:jc w:val="center"/>
            </w:pPr>
            <w:r w:rsidRPr="00B14DD7">
              <w:rPr>
                <w:sz w:val="20"/>
                <w:szCs w:val="20"/>
              </w:rPr>
              <w:t>Vigente</w:t>
            </w:r>
          </w:p>
        </w:tc>
      </w:tr>
      <w:tr w:rsidR="001848EA" w:rsidRPr="00BE2806" w14:paraId="1D741C6D" w14:textId="74B7BE04" w:rsidTr="00D42B3B">
        <w:trPr>
          <w:trHeight w:val="534"/>
          <w:jc w:val="center"/>
        </w:trPr>
        <w:tc>
          <w:tcPr>
            <w:tcW w:w="1212" w:type="dxa"/>
            <w:gridSpan w:val="2"/>
            <w:tcBorders>
              <w:right w:val="nil"/>
            </w:tcBorders>
            <w:shd w:val="clear" w:color="auto" w:fill="E6EDD4"/>
          </w:tcPr>
          <w:p w14:paraId="027326C3" w14:textId="6880DF14" w:rsidR="001848EA" w:rsidRPr="00BE2806" w:rsidRDefault="001848EA" w:rsidP="001848EA">
            <w:pPr>
              <w:pStyle w:val="TableParagraph"/>
              <w:ind w:right="31"/>
              <w:jc w:val="right"/>
            </w:pPr>
            <w:r w:rsidRPr="00BE2806">
              <w:t>DECRETO</w:t>
            </w:r>
          </w:p>
        </w:tc>
        <w:tc>
          <w:tcPr>
            <w:tcW w:w="913" w:type="dxa"/>
            <w:tcBorders>
              <w:left w:val="nil"/>
            </w:tcBorders>
            <w:shd w:val="clear" w:color="auto" w:fill="E6EDD4"/>
          </w:tcPr>
          <w:p w14:paraId="16A2C4F5" w14:textId="77777777" w:rsidR="001848EA" w:rsidRPr="00BE2806" w:rsidRDefault="001848EA" w:rsidP="001848EA">
            <w:pPr>
              <w:pStyle w:val="TableParagraph"/>
              <w:ind w:left="42"/>
            </w:pPr>
            <w:r w:rsidRPr="00BE2806">
              <w:t>034</w:t>
            </w:r>
          </w:p>
        </w:tc>
        <w:tc>
          <w:tcPr>
            <w:tcW w:w="1135" w:type="dxa"/>
            <w:shd w:val="clear" w:color="auto" w:fill="E6EDD4"/>
          </w:tcPr>
          <w:p w14:paraId="7D6AB4BB" w14:textId="77777777" w:rsidR="001848EA" w:rsidRPr="00BE2806" w:rsidRDefault="001848EA" w:rsidP="001848EA">
            <w:pPr>
              <w:pStyle w:val="TableParagraph"/>
              <w:ind w:right="279"/>
              <w:jc w:val="right"/>
            </w:pPr>
            <w:r w:rsidRPr="00BE2806">
              <w:t>2009</w:t>
            </w:r>
          </w:p>
        </w:tc>
        <w:tc>
          <w:tcPr>
            <w:tcW w:w="5599" w:type="dxa"/>
            <w:gridSpan w:val="11"/>
            <w:shd w:val="clear" w:color="auto" w:fill="E6EDD4"/>
          </w:tcPr>
          <w:p w14:paraId="01A476F4" w14:textId="77777777" w:rsidR="001848EA" w:rsidRPr="00BE2806" w:rsidRDefault="001848EA" w:rsidP="001848EA">
            <w:pPr>
              <w:pStyle w:val="TableParagraph"/>
              <w:spacing w:before="4" w:line="268" w:lineRule="exact"/>
              <w:ind w:left="105" w:right="151"/>
              <w:jc w:val="both"/>
            </w:pPr>
            <w:r w:rsidRPr="00BE2806">
              <w:t>Condiciones para el tránsito de vehículos de carga en el área</w:t>
            </w:r>
            <w:r w:rsidRPr="00BE2806">
              <w:rPr>
                <w:spacing w:val="-7"/>
              </w:rPr>
              <w:t xml:space="preserve"> </w:t>
            </w:r>
            <w:r w:rsidRPr="00BE2806">
              <w:t>urbana</w:t>
            </w:r>
          </w:p>
        </w:tc>
        <w:tc>
          <w:tcPr>
            <w:tcW w:w="2056" w:type="dxa"/>
            <w:shd w:val="clear" w:color="auto" w:fill="E6EDD4"/>
          </w:tcPr>
          <w:p w14:paraId="4801A2A7" w14:textId="34F36320" w:rsidR="001848EA" w:rsidRPr="00BE2806" w:rsidRDefault="001848EA" w:rsidP="00962760">
            <w:pPr>
              <w:pStyle w:val="TableParagraph"/>
              <w:spacing w:before="4" w:line="268" w:lineRule="exact"/>
              <w:ind w:left="105" w:right="151"/>
              <w:jc w:val="center"/>
            </w:pPr>
            <w:r w:rsidRPr="00B14DD7">
              <w:rPr>
                <w:sz w:val="20"/>
                <w:szCs w:val="20"/>
              </w:rPr>
              <w:t>Vigente</w:t>
            </w:r>
          </w:p>
        </w:tc>
      </w:tr>
      <w:tr w:rsidR="001848EA" w:rsidRPr="00BE2806" w14:paraId="2AF20789" w14:textId="01C9BC9C" w:rsidTr="00D42B3B">
        <w:trPr>
          <w:trHeight w:val="799"/>
          <w:jc w:val="center"/>
        </w:trPr>
        <w:tc>
          <w:tcPr>
            <w:tcW w:w="1212" w:type="dxa"/>
            <w:gridSpan w:val="2"/>
            <w:tcBorders>
              <w:right w:val="nil"/>
            </w:tcBorders>
          </w:tcPr>
          <w:p w14:paraId="56894933" w14:textId="5383A101" w:rsidR="001848EA" w:rsidRPr="00BE2806" w:rsidRDefault="001848EA" w:rsidP="001848EA">
            <w:pPr>
              <w:pStyle w:val="TableParagraph"/>
              <w:spacing w:line="262" w:lineRule="exact"/>
              <w:ind w:right="31"/>
              <w:jc w:val="right"/>
            </w:pPr>
            <w:r w:rsidRPr="00BE2806">
              <w:t>DECRETO</w:t>
            </w:r>
          </w:p>
        </w:tc>
        <w:tc>
          <w:tcPr>
            <w:tcW w:w="913" w:type="dxa"/>
            <w:tcBorders>
              <w:left w:val="nil"/>
            </w:tcBorders>
          </w:tcPr>
          <w:p w14:paraId="6BCA078F" w14:textId="77777777" w:rsidR="001848EA" w:rsidRPr="00BE2806" w:rsidRDefault="001848EA" w:rsidP="001848EA">
            <w:pPr>
              <w:pStyle w:val="TableParagraph"/>
              <w:spacing w:line="262" w:lineRule="exact"/>
              <w:ind w:left="42"/>
            </w:pPr>
            <w:r w:rsidRPr="00BE2806">
              <w:t>884</w:t>
            </w:r>
          </w:p>
        </w:tc>
        <w:tc>
          <w:tcPr>
            <w:tcW w:w="1135" w:type="dxa"/>
          </w:tcPr>
          <w:p w14:paraId="4090F794" w14:textId="77777777" w:rsidR="001848EA" w:rsidRPr="00BE2806" w:rsidRDefault="001848EA" w:rsidP="001848EA">
            <w:pPr>
              <w:pStyle w:val="TableParagraph"/>
              <w:spacing w:line="262" w:lineRule="exact"/>
              <w:ind w:right="279"/>
              <w:jc w:val="right"/>
            </w:pPr>
            <w:r w:rsidRPr="00BE2806">
              <w:t>2012</w:t>
            </w:r>
          </w:p>
        </w:tc>
        <w:tc>
          <w:tcPr>
            <w:tcW w:w="5599" w:type="dxa"/>
            <w:gridSpan w:val="11"/>
          </w:tcPr>
          <w:p w14:paraId="1476C1B5" w14:textId="677C502F" w:rsidR="001848EA" w:rsidRPr="00BE2806" w:rsidRDefault="001848EA" w:rsidP="00945DED">
            <w:pPr>
              <w:pStyle w:val="TableParagraph"/>
              <w:tabs>
                <w:tab w:val="left" w:pos="667"/>
                <w:tab w:val="left" w:pos="1058"/>
                <w:tab w:val="left" w:pos="2155"/>
                <w:tab w:val="left" w:pos="3283"/>
                <w:tab w:val="left" w:pos="4731"/>
                <w:tab w:val="left" w:pos="5201"/>
              </w:tabs>
              <w:spacing w:line="240" w:lineRule="auto"/>
              <w:ind w:left="105" w:right="99"/>
            </w:pPr>
            <w:r w:rsidRPr="00BE2806">
              <w:t>Por</w:t>
            </w:r>
            <w:r w:rsidRPr="00BE2806">
              <w:tab/>
              <w:t>la</w:t>
            </w:r>
            <w:r w:rsidRPr="00BE2806">
              <w:tab/>
              <w:t xml:space="preserve">cual </w:t>
            </w:r>
            <w:r w:rsidRPr="00945DED">
              <w:t>se</w:t>
            </w:r>
            <w:r w:rsidRPr="00BE2806">
              <w:tab/>
              <w:t>modifica</w:t>
            </w:r>
            <w:r w:rsidRPr="00BE2806">
              <w:tab/>
              <w:t xml:space="preserve">el </w:t>
            </w:r>
            <w:r w:rsidRPr="00945DED">
              <w:t>sistema</w:t>
            </w:r>
            <w:r w:rsidRPr="00BE2806">
              <w:tab/>
              <w:t>de</w:t>
            </w:r>
            <w:r w:rsidRPr="00BE2806">
              <w:tab/>
            </w:r>
            <w:r w:rsidRPr="00945DED">
              <w:t xml:space="preserve">riesgos </w:t>
            </w:r>
            <w:r w:rsidRPr="00BE2806">
              <w:t>laborales</w:t>
            </w:r>
            <w:r w:rsidRPr="00945DED">
              <w:t xml:space="preserve"> </w:t>
            </w:r>
            <w:r w:rsidRPr="00BE2806">
              <w:t>y</w:t>
            </w:r>
            <w:r w:rsidRPr="00945DED">
              <w:t xml:space="preserve"> </w:t>
            </w:r>
            <w:r w:rsidRPr="00BE2806">
              <w:t>se</w:t>
            </w:r>
            <w:r w:rsidRPr="00945DED">
              <w:t xml:space="preserve"> </w:t>
            </w:r>
            <w:r w:rsidRPr="00BE2806">
              <w:t>dictan</w:t>
            </w:r>
            <w:r w:rsidRPr="00945DED">
              <w:t xml:space="preserve"> </w:t>
            </w:r>
            <w:r w:rsidRPr="00BE2806">
              <w:t>otras</w:t>
            </w:r>
            <w:r w:rsidRPr="00945DED">
              <w:t xml:space="preserve"> </w:t>
            </w:r>
            <w:r w:rsidRPr="00BE2806">
              <w:t>disposiciones</w:t>
            </w:r>
            <w:r w:rsidRPr="00945DED">
              <w:t xml:space="preserve"> </w:t>
            </w:r>
            <w:r w:rsidRPr="00BE2806">
              <w:t>en</w:t>
            </w:r>
            <w:r w:rsidRPr="00945DED">
              <w:t xml:space="preserve"> </w:t>
            </w:r>
            <w:r w:rsidRPr="00BE2806">
              <w:t>materia</w:t>
            </w:r>
            <w:r>
              <w:t xml:space="preserve"> </w:t>
            </w:r>
            <w:r w:rsidRPr="00BE2806">
              <w:t>de salud ocupacional.</w:t>
            </w:r>
          </w:p>
        </w:tc>
        <w:tc>
          <w:tcPr>
            <w:tcW w:w="2056" w:type="dxa"/>
          </w:tcPr>
          <w:p w14:paraId="33555B47" w14:textId="5F0DF16A" w:rsidR="001848EA" w:rsidRPr="00BE2806" w:rsidRDefault="001848EA" w:rsidP="00962760">
            <w:pPr>
              <w:pStyle w:val="TableParagraph"/>
              <w:tabs>
                <w:tab w:val="left" w:pos="667"/>
                <w:tab w:val="left" w:pos="1058"/>
                <w:tab w:val="left" w:pos="2155"/>
                <w:tab w:val="left" w:pos="3283"/>
                <w:tab w:val="left" w:pos="4731"/>
                <w:tab w:val="left" w:pos="5201"/>
              </w:tabs>
              <w:spacing w:line="240" w:lineRule="auto"/>
              <w:ind w:left="105" w:right="99"/>
              <w:jc w:val="center"/>
            </w:pPr>
            <w:r w:rsidRPr="00B14DD7">
              <w:rPr>
                <w:sz w:val="20"/>
                <w:szCs w:val="20"/>
              </w:rPr>
              <w:t>Vigente</w:t>
            </w:r>
          </w:p>
        </w:tc>
      </w:tr>
      <w:tr w:rsidR="001848EA" w:rsidRPr="00BE2806" w14:paraId="0317F7AF" w14:textId="6C9B8BE2" w:rsidTr="00D42B3B">
        <w:trPr>
          <w:trHeight w:val="447"/>
          <w:jc w:val="center"/>
        </w:trPr>
        <w:tc>
          <w:tcPr>
            <w:tcW w:w="1212" w:type="dxa"/>
            <w:gridSpan w:val="2"/>
            <w:tcBorders>
              <w:right w:val="nil"/>
            </w:tcBorders>
            <w:shd w:val="clear" w:color="auto" w:fill="E6EDD4"/>
          </w:tcPr>
          <w:p w14:paraId="2217D0E3" w14:textId="3D5A162C" w:rsidR="001848EA" w:rsidRPr="00BE2806" w:rsidRDefault="001848EA" w:rsidP="001848EA">
            <w:pPr>
              <w:pStyle w:val="TableParagraph"/>
              <w:ind w:right="31"/>
              <w:jc w:val="right"/>
            </w:pPr>
            <w:r w:rsidRPr="00BE2806">
              <w:t>DECRETO</w:t>
            </w:r>
          </w:p>
        </w:tc>
        <w:tc>
          <w:tcPr>
            <w:tcW w:w="913" w:type="dxa"/>
            <w:tcBorders>
              <w:left w:val="nil"/>
            </w:tcBorders>
            <w:shd w:val="clear" w:color="auto" w:fill="E6EDD4"/>
          </w:tcPr>
          <w:p w14:paraId="06B55E33" w14:textId="77777777" w:rsidR="001848EA" w:rsidRPr="00BE2806" w:rsidRDefault="001848EA" w:rsidP="001848EA">
            <w:pPr>
              <w:pStyle w:val="TableParagraph"/>
              <w:ind w:left="42"/>
            </w:pPr>
            <w:r w:rsidRPr="00BE2806">
              <w:t>0019</w:t>
            </w:r>
          </w:p>
        </w:tc>
        <w:tc>
          <w:tcPr>
            <w:tcW w:w="1135" w:type="dxa"/>
            <w:shd w:val="clear" w:color="auto" w:fill="E6EDD4"/>
          </w:tcPr>
          <w:p w14:paraId="76EB73CF" w14:textId="77777777" w:rsidR="001848EA" w:rsidRPr="00BE2806" w:rsidRDefault="001848EA" w:rsidP="001848EA">
            <w:pPr>
              <w:pStyle w:val="TableParagraph"/>
              <w:ind w:right="279"/>
              <w:jc w:val="right"/>
            </w:pPr>
            <w:r w:rsidRPr="00BE2806">
              <w:t>2012</w:t>
            </w:r>
          </w:p>
        </w:tc>
        <w:tc>
          <w:tcPr>
            <w:tcW w:w="5599" w:type="dxa"/>
            <w:gridSpan w:val="11"/>
            <w:shd w:val="clear" w:color="auto" w:fill="E6EDD4"/>
          </w:tcPr>
          <w:p w14:paraId="41C6CFA0" w14:textId="77777777" w:rsidR="001848EA" w:rsidRPr="00BE2806" w:rsidRDefault="001848EA" w:rsidP="001848EA">
            <w:pPr>
              <w:pStyle w:val="TableParagraph"/>
              <w:spacing w:line="242" w:lineRule="auto"/>
              <w:ind w:left="105" w:right="115"/>
              <w:jc w:val="both"/>
            </w:pPr>
            <w:r w:rsidRPr="00BE2806">
              <w:t>Atender las necesidades del ciudadano con el fin de garantizar la efectividad de sus derechos</w:t>
            </w:r>
          </w:p>
        </w:tc>
        <w:tc>
          <w:tcPr>
            <w:tcW w:w="2056" w:type="dxa"/>
            <w:shd w:val="clear" w:color="auto" w:fill="E6EDD4"/>
          </w:tcPr>
          <w:p w14:paraId="26524CD2" w14:textId="415B1A54" w:rsidR="001848EA" w:rsidRPr="00BE2806" w:rsidRDefault="001848EA" w:rsidP="00962760">
            <w:pPr>
              <w:pStyle w:val="TableParagraph"/>
              <w:spacing w:line="242" w:lineRule="auto"/>
              <w:ind w:left="105" w:right="115"/>
              <w:jc w:val="center"/>
            </w:pPr>
            <w:r w:rsidRPr="00B14DD7">
              <w:rPr>
                <w:sz w:val="20"/>
                <w:szCs w:val="20"/>
              </w:rPr>
              <w:t>Vigente</w:t>
            </w:r>
          </w:p>
        </w:tc>
      </w:tr>
    </w:tbl>
    <w:p w14:paraId="49859DC9" w14:textId="77777777" w:rsidR="00E11B19" w:rsidRPr="00BE2806" w:rsidRDefault="00E11B19">
      <w:pPr>
        <w:rPr>
          <w:sz w:val="2"/>
          <w:szCs w:val="2"/>
        </w:rPr>
      </w:pPr>
    </w:p>
    <w:tbl>
      <w:tblPr>
        <w:tblStyle w:val="TableNormal"/>
        <w:tblW w:w="1065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1132"/>
        <w:gridCol w:w="5247"/>
        <w:gridCol w:w="27"/>
        <w:gridCol w:w="1963"/>
        <w:gridCol w:w="25"/>
      </w:tblGrid>
      <w:tr w:rsidR="001848EA" w:rsidRPr="00BE2806" w14:paraId="31F372A3" w14:textId="7A72BE0D" w:rsidTr="00945DED">
        <w:trPr>
          <w:gridAfter w:val="1"/>
          <w:wAfter w:w="25" w:type="dxa"/>
          <w:trHeight w:val="801"/>
        </w:trPr>
        <w:tc>
          <w:tcPr>
            <w:tcW w:w="2263" w:type="dxa"/>
          </w:tcPr>
          <w:p w14:paraId="5BDB8410" w14:textId="5D48BDF0" w:rsidR="001848EA" w:rsidRPr="00BE2806" w:rsidRDefault="001848EA" w:rsidP="001848EA">
            <w:pPr>
              <w:pStyle w:val="TableParagraph"/>
              <w:ind w:left="107"/>
            </w:pPr>
            <w:r w:rsidRPr="00BE2806">
              <w:lastRenderedPageBreak/>
              <w:t>DECRETO 738</w:t>
            </w:r>
          </w:p>
        </w:tc>
        <w:tc>
          <w:tcPr>
            <w:tcW w:w="1132" w:type="dxa"/>
          </w:tcPr>
          <w:p w14:paraId="0F663860" w14:textId="77777777" w:rsidR="001848EA" w:rsidRPr="00BE2806" w:rsidRDefault="001848EA" w:rsidP="001848EA">
            <w:pPr>
              <w:pStyle w:val="TableParagraph"/>
              <w:ind w:right="279"/>
              <w:jc w:val="right"/>
            </w:pPr>
            <w:r w:rsidRPr="00BE2806">
              <w:t>2013</w:t>
            </w:r>
          </w:p>
        </w:tc>
        <w:tc>
          <w:tcPr>
            <w:tcW w:w="5247" w:type="dxa"/>
          </w:tcPr>
          <w:p w14:paraId="5122751B" w14:textId="508641DA" w:rsidR="001848EA" w:rsidRPr="00BE2806" w:rsidRDefault="001848EA" w:rsidP="00945DED">
            <w:pPr>
              <w:pStyle w:val="TableParagraph"/>
              <w:spacing w:line="240" w:lineRule="auto"/>
              <w:ind w:left="105"/>
            </w:pPr>
            <w:r w:rsidRPr="00BE2806">
              <w:t>Aptitud psicofísica para porte de armas de fuego los vinculados a entidades de vigilancia y</w:t>
            </w:r>
            <w:r w:rsidRPr="00BE2806">
              <w:rPr>
                <w:spacing w:val="66"/>
              </w:rPr>
              <w:t xml:space="preserve"> </w:t>
            </w:r>
            <w:r w:rsidRPr="00BE2806">
              <w:t>seguridad</w:t>
            </w:r>
            <w:r w:rsidR="00945DED">
              <w:t xml:space="preserve"> </w:t>
            </w:r>
            <w:r w:rsidRPr="00BE2806">
              <w:t>privada</w:t>
            </w:r>
          </w:p>
        </w:tc>
        <w:tc>
          <w:tcPr>
            <w:tcW w:w="1990" w:type="dxa"/>
            <w:gridSpan w:val="2"/>
          </w:tcPr>
          <w:p w14:paraId="1EF1EA51" w14:textId="3FBDF8E6" w:rsidR="001848EA" w:rsidRPr="00BE2806" w:rsidRDefault="001848EA" w:rsidP="00962760">
            <w:pPr>
              <w:pStyle w:val="TableParagraph"/>
              <w:spacing w:line="240" w:lineRule="auto"/>
              <w:ind w:left="105"/>
              <w:jc w:val="center"/>
            </w:pPr>
            <w:r w:rsidRPr="00B14DD7">
              <w:rPr>
                <w:sz w:val="20"/>
                <w:szCs w:val="20"/>
              </w:rPr>
              <w:t>Vigente</w:t>
            </w:r>
          </w:p>
        </w:tc>
      </w:tr>
      <w:tr w:rsidR="001848EA" w:rsidRPr="00BE2806" w14:paraId="329E8143" w14:textId="41B6E6FD" w:rsidTr="00945DED">
        <w:trPr>
          <w:gridAfter w:val="1"/>
          <w:wAfter w:w="25" w:type="dxa"/>
          <w:trHeight w:val="268"/>
        </w:trPr>
        <w:tc>
          <w:tcPr>
            <w:tcW w:w="2263" w:type="dxa"/>
            <w:shd w:val="clear" w:color="auto" w:fill="E6EDD4"/>
          </w:tcPr>
          <w:p w14:paraId="6381AB48" w14:textId="309D42E5" w:rsidR="001848EA" w:rsidRPr="00BE2806" w:rsidRDefault="001848EA" w:rsidP="001848EA">
            <w:pPr>
              <w:pStyle w:val="TableParagraph"/>
              <w:spacing w:line="248" w:lineRule="exact"/>
              <w:ind w:left="107"/>
            </w:pPr>
            <w:r w:rsidRPr="00BE2806">
              <w:t>DECRETO 2851</w:t>
            </w:r>
          </w:p>
        </w:tc>
        <w:tc>
          <w:tcPr>
            <w:tcW w:w="1132" w:type="dxa"/>
            <w:shd w:val="clear" w:color="auto" w:fill="E6EDD4"/>
          </w:tcPr>
          <w:p w14:paraId="0094E1B8" w14:textId="77777777" w:rsidR="001848EA" w:rsidRPr="00BE2806" w:rsidRDefault="001848EA" w:rsidP="001848EA">
            <w:pPr>
              <w:pStyle w:val="TableParagraph"/>
              <w:spacing w:line="248" w:lineRule="exact"/>
              <w:ind w:right="279"/>
              <w:jc w:val="right"/>
            </w:pPr>
            <w:r w:rsidRPr="00BE2806">
              <w:t>2013</w:t>
            </w:r>
          </w:p>
        </w:tc>
        <w:tc>
          <w:tcPr>
            <w:tcW w:w="5247" w:type="dxa"/>
            <w:shd w:val="clear" w:color="auto" w:fill="E6EDD4"/>
          </w:tcPr>
          <w:p w14:paraId="6AA40D48" w14:textId="77777777" w:rsidR="001848EA" w:rsidRPr="00BE2806" w:rsidRDefault="001848EA" w:rsidP="001848EA">
            <w:pPr>
              <w:pStyle w:val="TableParagraph"/>
              <w:spacing w:line="248" w:lineRule="exact"/>
              <w:ind w:left="105"/>
            </w:pPr>
            <w:r w:rsidRPr="00BE2806">
              <w:t>Seguridad Vial</w:t>
            </w:r>
          </w:p>
        </w:tc>
        <w:tc>
          <w:tcPr>
            <w:tcW w:w="1990" w:type="dxa"/>
            <w:gridSpan w:val="2"/>
            <w:shd w:val="clear" w:color="auto" w:fill="E6EDD4"/>
          </w:tcPr>
          <w:p w14:paraId="20C84F47" w14:textId="76026CB0" w:rsidR="001848EA" w:rsidRPr="00BE2806" w:rsidRDefault="001848EA" w:rsidP="00962760">
            <w:pPr>
              <w:pStyle w:val="TableParagraph"/>
              <w:spacing w:line="248" w:lineRule="exact"/>
              <w:ind w:left="105"/>
              <w:jc w:val="center"/>
            </w:pPr>
            <w:r w:rsidRPr="00B14DD7">
              <w:rPr>
                <w:sz w:val="20"/>
                <w:szCs w:val="20"/>
              </w:rPr>
              <w:t>Vigente</w:t>
            </w:r>
          </w:p>
        </w:tc>
      </w:tr>
      <w:tr w:rsidR="001848EA" w:rsidRPr="00BE2806" w14:paraId="331BF180" w14:textId="3F9628B1" w:rsidTr="00945DED">
        <w:trPr>
          <w:gridAfter w:val="1"/>
          <w:wAfter w:w="25" w:type="dxa"/>
          <w:trHeight w:val="534"/>
        </w:trPr>
        <w:tc>
          <w:tcPr>
            <w:tcW w:w="2263" w:type="dxa"/>
          </w:tcPr>
          <w:p w14:paraId="05D1C12F" w14:textId="7E555A9E" w:rsidR="001848EA" w:rsidRPr="00BE2806" w:rsidRDefault="001848EA" w:rsidP="001848EA">
            <w:pPr>
              <w:pStyle w:val="TableParagraph"/>
              <w:ind w:left="107"/>
            </w:pPr>
            <w:r w:rsidRPr="00BE2806">
              <w:t>DECRETO 0723</w:t>
            </w:r>
          </w:p>
        </w:tc>
        <w:tc>
          <w:tcPr>
            <w:tcW w:w="1132" w:type="dxa"/>
          </w:tcPr>
          <w:p w14:paraId="5AECD362" w14:textId="77777777" w:rsidR="001848EA" w:rsidRPr="00BE2806" w:rsidRDefault="001848EA" w:rsidP="001848EA">
            <w:pPr>
              <w:pStyle w:val="TableParagraph"/>
              <w:ind w:right="279"/>
              <w:jc w:val="right"/>
            </w:pPr>
            <w:r w:rsidRPr="00BE2806">
              <w:t>2013</w:t>
            </w:r>
          </w:p>
        </w:tc>
        <w:tc>
          <w:tcPr>
            <w:tcW w:w="5247" w:type="dxa"/>
          </w:tcPr>
          <w:p w14:paraId="4A762FFE" w14:textId="77777777" w:rsidR="001848EA" w:rsidRPr="00BE2806" w:rsidRDefault="001848EA" w:rsidP="001848EA">
            <w:pPr>
              <w:pStyle w:val="TableParagraph"/>
              <w:spacing w:before="5" w:line="266" w:lineRule="exact"/>
              <w:ind w:left="105"/>
            </w:pPr>
            <w:r w:rsidRPr="00BE2806">
              <w:t>Afiliación al Sistema General de Riesgos Laborales y actividades de alto riesgo.</w:t>
            </w:r>
          </w:p>
        </w:tc>
        <w:tc>
          <w:tcPr>
            <w:tcW w:w="1990" w:type="dxa"/>
            <w:gridSpan w:val="2"/>
          </w:tcPr>
          <w:p w14:paraId="7EA3D63A" w14:textId="561093AC" w:rsidR="001848EA" w:rsidRPr="00BE2806" w:rsidRDefault="001848EA" w:rsidP="00962760">
            <w:pPr>
              <w:pStyle w:val="TableParagraph"/>
              <w:spacing w:before="5" w:line="266" w:lineRule="exact"/>
              <w:ind w:left="105"/>
              <w:jc w:val="center"/>
            </w:pPr>
            <w:r w:rsidRPr="00B14DD7">
              <w:rPr>
                <w:sz w:val="20"/>
                <w:szCs w:val="20"/>
              </w:rPr>
              <w:t>Vigente</w:t>
            </w:r>
          </w:p>
        </w:tc>
      </w:tr>
      <w:tr w:rsidR="001848EA" w:rsidRPr="00BE2806" w14:paraId="03C2382F" w14:textId="6E5E7DA8" w:rsidTr="00945DED">
        <w:trPr>
          <w:gridAfter w:val="1"/>
          <w:wAfter w:w="25" w:type="dxa"/>
          <w:trHeight w:val="263"/>
        </w:trPr>
        <w:tc>
          <w:tcPr>
            <w:tcW w:w="2263" w:type="dxa"/>
            <w:shd w:val="clear" w:color="auto" w:fill="E6EDD4"/>
          </w:tcPr>
          <w:p w14:paraId="520C8740" w14:textId="449FFD00" w:rsidR="001848EA" w:rsidRPr="00BE2806" w:rsidRDefault="001848EA" w:rsidP="001848EA">
            <w:pPr>
              <w:pStyle w:val="TableParagraph"/>
              <w:spacing w:line="244" w:lineRule="exact"/>
              <w:ind w:left="107"/>
            </w:pPr>
            <w:r w:rsidRPr="00BE2806">
              <w:t>DECRETO 1352</w:t>
            </w:r>
          </w:p>
        </w:tc>
        <w:tc>
          <w:tcPr>
            <w:tcW w:w="1132" w:type="dxa"/>
            <w:shd w:val="clear" w:color="auto" w:fill="E6EDD4"/>
          </w:tcPr>
          <w:p w14:paraId="45AD9497" w14:textId="77777777" w:rsidR="001848EA" w:rsidRPr="00BE2806" w:rsidRDefault="001848EA" w:rsidP="001848EA">
            <w:pPr>
              <w:pStyle w:val="TableParagraph"/>
              <w:spacing w:line="244" w:lineRule="exact"/>
              <w:ind w:right="279"/>
              <w:jc w:val="right"/>
            </w:pPr>
            <w:r w:rsidRPr="00BE2806">
              <w:t>2013</w:t>
            </w:r>
          </w:p>
        </w:tc>
        <w:tc>
          <w:tcPr>
            <w:tcW w:w="5247" w:type="dxa"/>
            <w:shd w:val="clear" w:color="auto" w:fill="E6EDD4"/>
          </w:tcPr>
          <w:p w14:paraId="2F2A45BD" w14:textId="77777777" w:rsidR="001848EA" w:rsidRPr="00BE2806" w:rsidRDefault="001848EA" w:rsidP="001848EA">
            <w:pPr>
              <w:pStyle w:val="TableParagraph"/>
              <w:spacing w:line="244" w:lineRule="exact"/>
              <w:ind w:left="105"/>
            </w:pPr>
            <w:r w:rsidRPr="00BE2806">
              <w:t>Juntas de Calificación</w:t>
            </w:r>
          </w:p>
        </w:tc>
        <w:tc>
          <w:tcPr>
            <w:tcW w:w="1990" w:type="dxa"/>
            <w:gridSpan w:val="2"/>
            <w:shd w:val="clear" w:color="auto" w:fill="E6EDD4"/>
          </w:tcPr>
          <w:p w14:paraId="3A078959" w14:textId="54FE1183" w:rsidR="001848EA" w:rsidRPr="00BE2806" w:rsidRDefault="001848EA" w:rsidP="00962760">
            <w:pPr>
              <w:pStyle w:val="TableParagraph"/>
              <w:spacing w:line="244" w:lineRule="exact"/>
              <w:ind w:left="105"/>
              <w:jc w:val="center"/>
            </w:pPr>
            <w:r w:rsidRPr="00B14DD7">
              <w:rPr>
                <w:sz w:val="20"/>
                <w:szCs w:val="20"/>
              </w:rPr>
              <w:t>Vigente</w:t>
            </w:r>
          </w:p>
        </w:tc>
      </w:tr>
      <w:tr w:rsidR="001848EA" w:rsidRPr="00BE2806" w14:paraId="470747BE" w14:textId="4E2CE3CA" w:rsidTr="00945DED">
        <w:trPr>
          <w:gridAfter w:val="1"/>
          <w:wAfter w:w="25" w:type="dxa"/>
          <w:trHeight w:val="263"/>
        </w:trPr>
        <w:tc>
          <w:tcPr>
            <w:tcW w:w="2263" w:type="dxa"/>
            <w:shd w:val="clear" w:color="auto" w:fill="E6EDD4"/>
          </w:tcPr>
          <w:p w14:paraId="35FF3618" w14:textId="418B05CD" w:rsidR="001848EA" w:rsidRPr="00BE2806" w:rsidRDefault="001848EA" w:rsidP="001848EA">
            <w:pPr>
              <w:pStyle w:val="TableParagraph"/>
              <w:spacing w:line="243" w:lineRule="exact"/>
              <w:ind w:left="107"/>
            </w:pPr>
            <w:r w:rsidRPr="00BE2806">
              <w:t>DECRETO 1477</w:t>
            </w:r>
          </w:p>
        </w:tc>
        <w:tc>
          <w:tcPr>
            <w:tcW w:w="1132" w:type="dxa"/>
            <w:shd w:val="clear" w:color="auto" w:fill="E6EDD4"/>
          </w:tcPr>
          <w:p w14:paraId="1ACB089E" w14:textId="77777777" w:rsidR="001848EA" w:rsidRPr="00BE2806" w:rsidRDefault="001848EA" w:rsidP="001848EA">
            <w:pPr>
              <w:pStyle w:val="TableParagraph"/>
              <w:spacing w:line="243" w:lineRule="exact"/>
              <w:ind w:right="279"/>
              <w:jc w:val="right"/>
            </w:pPr>
            <w:r w:rsidRPr="00BE2806">
              <w:t>2014</w:t>
            </w:r>
          </w:p>
        </w:tc>
        <w:tc>
          <w:tcPr>
            <w:tcW w:w="5247" w:type="dxa"/>
            <w:shd w:val="clear" w:color="auto" w:fill="E6EDD4"/>
          </w:tcPr>
          <w:p w14:paraId="7A165D54" w14:textId="77777777" w:rsidR="001848EA" w:rsidRPr="00BE2806" w:rsidRDefault="001848EA" w:rsidP="001848EA">
            <w:pPr>
              <w:pStyle w:val="TableParagraph"/>
              <w:spacing w:line="243" w:lineRule="exact"/>
              <w:ind w:left="105"/>
            </w:pPr>
            <w:r w:rsidRPr="00BE2806">
              <w:t>Nueva tabla de enfermedades laborales</w:t>
            </w:r>
          </w:p>
        </w:tc>
        <w:tc>
          <w:tcPr>
            <w:tcW w:w="1990" w:type="dxa"/>
            <w:gridSpan w:val="2"/>
            <w:shd w:val="clear" w:color="auto" w:fill="E6EDD4"/>
          </w:tcPr>
          <w:p w14:paraId="2B2B88A9" w14:textId="31F2BB3D" w:rsidR="001848EA" w:rsidRPr="00BE2806" w:rsidRDefault="001848EA" w:rsidP="00962760">
            <w:pPr>
              <w:pStyle w:val="TableParagraph"/>
              <w:spacing w:line="243" w:lineRule="exact"/>
              <w:ind w:left="105"/>
              <w:jc w:val="center"/>
            </w:pPr>
            <w:r w:rsidRPr="00B14DD7">
              <w:rPr>
                <w:sz w:val="20"/>
                <w:szCs w:val="20"/>
              </w:rPr>
              <w:t>Vigente</w:t>
            </w:r>
          </w:p>
        </w:tc>
      </w:tr>
      <w:tr w:rsidR="001848EA" w:rsidRPr="00BE2806" w14:paraId="622155C8" w14:textId="402691CA" w:rsidTr="00945DED">
        <w:trPr>
          <w:gridAfter w:val="1"/>
          <w:wAfter w:w="25" w:type="dxa"/>
          <w:trHeight w:val="265"/>
        </w:trPr>
        <w:tc>
          <w:tcPr>
            <w:tcW w:w="2263" w:type="dxa"/>
          </w:tcPr>
          <w:p w14:paraId="7D5810F9" w14:textId="42DE835A" w:rsidR="001848EA" w:rsidRPr="00BE2806" w:rsidRDefault="001848EA" w:rsidP="001848EA">
            <w:pPr>
              <w:pStyle w:val="TableParagraph"/>
              <w:spacing w:line="246" w:lineRule="exact"/>
              <w:ind w:left="107"/>
            </w:pPr>
            <w:r w:rsidRPr="00BE2806">
              <w:t>DECRETO 1072</w:t>
            </w:r>
          </w:p>
        </w:tc>
        <w:tc>
          <w:tcPr>
            <w:tcW w:w="1132" w:type="dxa"/>
          </w:tcPr>
          <w:p w14:paraId="36900F34" w14:textId="77777777" w:rsidR="001848EA" w:rsidRPr="00BE2806" w:rsidRDefault="001848EA" w:rsidP="001848EA">
            <w:pPr>
              <w:pStyle w:val="TableParagraph"/>
              <w:spacing w:line="246" w:lineRule="exact"/>
              <w:ind w:right="279"/>
              <w:jc w:val="right"/>
            </w:pPr>
            <w:r w:rsidRPr="00BE2806">
              <w:t>2015</w:t>
            </w:r>
          </w:p>
        </w:tc>
        <w:tc>
          <w:tcPr>
            <w:tcW w:w="5247" w:type="dxa"/>
          </w:tcPr>
          <w:p w14:paraId="4FA40359" w14:textId="77777777" w:rsidR="001848EA" w:rsidRPr="00BE2806" w:rsidRDefault="001848EA" w:rsidP="001848EA">
            <w:pPr>
              <w:pStyle w:val="TableParagraph"/>
              <w:spacing w:line="246" w:lineRule="exact"/>
              <w:ind w:left="105"/>
            </w:pPr>
            <w:r w:rsidRPr="00BE2806">
              <w:t>Decreto único reglamentario del sector trabajo</w:t>
            </w:r>
          </w:p>
        </w:tc>
        <w:tc>
          <w:tcPr>
            <w:tcW w:w="1990" w:type="dxa"/>
            <w:gridSpan w:val="2"/>
          </w:tcPr>
          <w:p w14:paraId="22B3B66B" w14:textId="4805D52C" w:rsidR="001848EA" w:rsidRPr="00BE2806" w:rsidRDefault="001848EA" w:rsidP="00962760">
            <w:pPr>
              <w:pStyle w:val="TableParagraph"/>
              <w:spacing w:line="246" w:lineRule="exact"/>
              <w:ind w:left="105"/>
              <w:jc w:val="center"/>
            </w:pPr>
            <w:r w:rsidRPr="00B14DD7">
              <w:rPr>
                <w:sz w:val="20"/>
                <w:szCs w:val="20"/>
              </w:rPr>
              <w:t>Vigente</w:t>
            </w:r>
          </w:p>
        </w:tc>
      </w:tr>
      <w:tr w:rsidR="001848EA" w:rsidRPr="00BE2806" w14:paraId="49262A93" w14:textId="6369FE03" w:rsidTr="00945DED">
        <w:trPr>
          <w:gridAfter w:val="1"/>
          <w:wAfter w:w="25" w:type="dxa"/>
          <w:trHeight w:val="534"/>
        </w:trPr>
        <w:tc>
          <w:tcPr>
            <w:tcW w:w="2263" w:type="dxa"/>
            <w:shd w:val="clear" w:color="auto" w:fill="E6EDD4"/>
          </w:tcPr>
          <w:p w14:paraId="33E4BB70" w14:textId="5E83EDBA" w:rsidR="001848EA" w:rsidRPr="00BE2806" w:rsidRDefault="001848EA" w:rsidP="001848EA">
            <w:pPr>
              <w:pStyle w:val="TableParagraph"/>
              <w:spacing w:line="267" w:lineRule="exact"/>
              <w:ind w:left="107"/>
            </w:pPr>
            <w:r w:rsidRPr="00BE2806">
              <w:t>DECRETO 055</w:t>
            </w:r>
          </w:p>
        </w:tc>
        <w:tc>
          <w:tcPr>
            <w:tcW w:w="1132" w:type="dxa"/>
            <w:shd w:val="clear" w:color="auto" w:fill="E6EDD4"/>
          </w:tcPr>
          <w:p w14:paraId="68F79319" w14:textId="77777777" w:rsidR="001848EA" w:rsidRPr="00BE2806" w:rsidRDefault="001848EA" w:rsidP="001848EA">
            <w:pPr>
              <w:pStyle w:val="TableParagraph"/>
              <w:spacing w:line="267" w:lineRule="exact"/>
              <w:ind w:right="279"/>
              <w:jc w:val="right"/>
            </w:pPr>
            <w:r w:rsidRPr="00BE2806">
              <w:t>2015</w:t>
            </w:r>
          </w:p>
        </w:tc>
        <w:tc>
          <w:tcPr>
            <w:tcW w:w="5247" w:type="dxa"/>
            <w:shd w:val="clear" w:color="auto" w:fill="E6EDD4"/>
          </w:tcPr>
          <w:p w14:paraId="7CD316FF" w14:textId="77777777" w:rsidR="001848EA" w:rsidRPr="00BE2806" w:rsidRDefault="001848EA" w:rsidP="001848EA">
            <w:pPr>
              <w:pStyle w:val="TableParagraph"/>
              <w:spacing w:before="7" w:line="266" w:lineRule="exact"/>
              <w:ind w:left="105"/>
            </w:pPr>
            <w:r w:rsidRPr="00BE2806">
              <w:t>Reglamenta la afiliación de estudiantes al SGRL y otras disposiciones</w:t>
            </w:r>
          </w:p>
        </w:tc>
        <w:tc>
          <w:tcPr>
            <w:tcW w:w="1990" w:type="dxa"/>
            <w:gridSpan w:val="2"/>
            <w:shd w:val="clear" w:color="auto" w:fill="E6EDD4"/>
          </w:tcPr>
          <w:p w14:paraId="74429C71" w14:textId="22CFD3CD" w:rsidR="001848EA" w:rsidRPr="00BE2806" w:rsidRDefault="001848EA" w:rsidP="00962760">
            <w:pPr>
              <w:pStyle w:val="TableParagraph"/>
              <w:spacing w:before="7" w:line="266" w:lineRule="exact"/>
              <w:ind w:left="105"/>
              <w:jc w:val="center"/>
            </w:pPr>
            <w:r w:rsidRPr="00B14DD7">
              <w:rPr>
                <w:sz w:val="20"/>
                <w:szCs w:val="20"/>
              </w:rPr>
              <w:t>Vigente</w:t>
            </w:r>
          </w:p>
        </w:tc>
      </w:tr>
      <w:tr w:rsidR="001848EA" w:rsidRPr="00BE2806" w14:paraId="60AD5214" w14:textId="3A7895B6" w:rsidTr="00945DED">
        <w:trPr>
          <w:gridAfter w:val="1"/>
          <w:wAfter w:w="25" w:type="dxa"/>
          <w:trHeight w:val="799"/>
        </w:trPr>
        <w:tc>
          <w:tcPr>
            <w:tcW w:w="2263" w:type="dxa"/>
          </w:tcPr>
          <w:p w14:paraId="583C1FA5" w14:textId="76B1AC5C" w:rsidR="001848EA" w:rsidRPr="00BE2806" w:rsidRDefault="001848EA" w:rsidP="001848EA">
            <w:pPr>
              <w:pStyle w:val="TableParagraph"/>
              <w:spacing w:line="263" w:lineRule="exact"/>
              <w:ind w:left="107"/>
            </w:pPr>
            <w:r w:rsidRPr="00BE2806">
              <w:t>DECRETO 472</w:t>
            </w:r>
          </w:p>
        </w:tc>
        <w:tc>
          <w:tcPr>
            <w:tcW w:w="1132" w:type="dxa"/>
          </w:tcPr>
          <w:p w14:paraId="1596D968" w14:textId="77777777" w:rsidR="001848EA" w:rsidRPr="00BE2806" w:rsidRDefault="001848EA" w:rsidP="001848EA">
            <w:pPr>
              <w:pStyle w:val="TableParagraph"/>
              <w:spacing w:line="263" w:lineRule="exact"/>
              <w:ind w:right="279"/>
              <w:jc w:val="right"/>
            </w:pPr>
            <w:r w:rsidRPr="00BE2806">
              <w:t>2015</w:t>
            </w:r>
          </w:p>
        </w:tc>
        <w:tc>
          <w:tcPr>
            <w:tcW w:w="5247" w:type="dxa"/>
          </w:tcPr>
          <w:p w14:paraId="571F23CD" w14:textId="77777777" w:rsidR="001848EA" w:rsidRPr="00BE2806" w:rsidRDefault="001848EA" w:rsidP="001848EA">
            <w:pPr>
              <w:pStyle w:val="TableParagraph"/>
              <w:spacing w:before="3" w:line="266" w:lineRule="exact"/>
              <w:ind w:left="105" w:right="97"/>
              <w:jc w:val="both"/>
            </w:pPr>
            <w:r w:rsidRPr="00BE2806">
              <w:t>Se reglamentan los criterios de graduación de las multas por infracción a las normas de Seguridad y Salud en el Trabajo y Riesgos Laborales</w:t>
            </w:r>
          </w:p>
        </w:tc>
        <w:tc>
          <w:tcPr>
            <w:tcW w:w="1990" w:type="dxa"/>
            <w:gridSpan w:val="2"/>
          </w:tcPr>
          <w:p w14:paraId="3F1427EE" w14:textId="19FD18A5" w:rsidR="001848EA" w:rsidRPr="00BE2806" w:rsidRDefault="001848EA" w:rsidP="00962760">
            <w:pPr>
              <w:pStyle w:val="TableParagraph"/>
              <w:spacing w:before="3" w:line="266" w:lineRule="exact"/>
              <w:ind w:left="105" w:right="97"/>
              <w:jc w:val="center"/>
            </w:pPr>
            <w:r w:rsidRPr="00B14DD7">
              <w:rPr>
                <w:sz w:val="20"/>
                <w:szCs w:val="20"/>
              </w:rPr>
              <w:t>Vigente</w:t>
            </w:r>
          </w:p>
        </w:tc>
      </w:tr>
      <w:tr w:rsidR="001848EA" w:rsidRPr="00BE2806" w14:paraId="1FD486ED" w14:textId="034CB3E0" w:rsidTr="00945DED">
        <w:trPr>
          <w:gridAfter w:val="1"/>
          <w:wAfter w:w="25" w:type="dxa"/>
          <w:trHeight w:val="264"/>
        </w:trPr>
        <w:tc>
          <w:tcPr>
            <w:tcW w:w="2263" w:type="dxa"/>
            <w:shd w:val="clear" w:color="auto" w:fill="E6EDD4"/>
          </w:tcPr>
          <w:p w14:paraId="7432A49A" w14:textId="1E96A3DC" w:rsidR="001848EA" w:rsidRPr="00BE2806" w:rsidRDefault="001848EA" w:rsidP="001848EA">
            <w:pPr>
              <w:pStyle w:val="TableParagraph"/>
              <w:spacing w:line="244" w:lineRule="exact"/>
              <w:ind w:left="107"/>
            </w:pPr>
            <w:r w:rsidRPr="00BE2806">
              <w:t>RESOLUCIÓN 2400</w:t>
            </w:r>
          </w:p>
        </w:tc>
        <w:tc>
          <w:tcPr>
            <w:tcW w:w="1132" w:type="dxa"/>
            <w:shd w:val="clear" w:color="auto" w:fill="E6EDD4"/>
          </w:tcPr>
          <w:p w14:paraId="55E191E5" w14:textId="77777777" w:rsidR="001848EA" w:rsidRPr="00BE2806" w:rsidRDefault="001848EA" w:rsidP="001848EA">
            <w:pPr>
              <w:pStyle w:val="TableParagraph"/>
              <w:spacing w:line="244" w:lineRule="exact"/>
              <w:ind w:right="279"/>
              <w:jc w:val="right"/>
            </w:pPr>
            <w:r w:rsidRPr="00BE2806">
              <w:t>1979</w:t>
            </w:r>
          </w:p>
        </w:tc>
        <w:tc>
          <w:tcPr>
            <w:tcW w:w="5247" w:type="dxa"/>
            <w:shd w:val="clear" w:color="auto" w:fill="E6EDD4"/>
          </w:tcPr>
          <w:p w14:paraId="49A6D209" w14:textId="77777777" w:rsidR="001848EA" w:rsidRPr="00BE2806" w:rsidRDefault="001848EA" w:rsidP="001848EA">
            <w:pPr>
              <w:pStyle w:val="TableParagraph"/>
              <w:spacing w:line="244" w:lineRule="exact"/>
              <w:ind w:left="105"/>
            </w:pPr>
            <w:r w:rsidRPr="00BE2806">
              <w:t>Estatuto de seguridad industrial</w:t>
            </w:r>
          </w:p>
        </w:tc>
        <w:tc>
          <w:tcPr>
            <w:tcW w:w="1990" w:type="dxa"/>
            <w:gridSpan w:val="2"/>
            <w:shd w:val="clear" w:color="auto" w:fill="E6EDD4"/>
          </w:tcPr>
          <w:p w14:paraId="309D46C2" w14:textId="1DA73C1F" w:rsidR="001848EA" w:rsidRPr="00BE2806" w:rsidRDefault="001848EA" w:rsidP="00962760">
            <w:pPr>
              <w:pStyle w:val="TableParagraph"/>
              <w:spacing w:line="244" w:lineRule="exact"/>
              <w:ind w:left="105"/>
              <w:jc w:val="center"/>
            </w:pPr>
            <w:r w:rsidRPr="00B14DD7">
              <w:rPr>
                <w:sz w:val="20"/>
                <w:szCs w:val="20"/>
              </w:rPr>
              <w:t>Vigente</w:t>
            </w:r>
          </w:p>
        </w:tc>
      </w:tr>
      <w:tr w:rsidR="001848EA" w:rsidRPr="00BE2806" w14:paraId="50F2EBE5" w14:textId="1CB044AB" w:rsidTr="00945DED">
        <w:trPr>
          <w:gridAfter w:val="1"/>
          <w:wAfter w:w="25" w:type="dxa"/>
          <w:trHeight w:val="534"/>
        </w:trPr>
        <w:tc>
          <w:tcPr>
            <w:tcW w:w="2263" w:type="dxa"/>
          </w:tcPr>
          <w:p w14:paraId="3748FBE7" w14:textId="198716AB" w:rsidR="001848EA" w:rsidRPr="00BE2806" w:rsidRDefault="001848EA" w:rsidP="001848EA">
            <w:pPr>
              <w:pStyle w:val="TableParagraph"/>
              <w:spacing w:line="267" w:lineRule="exact"/>
              <w:ind w:left="107"/>
            </w:pPr>
            <w:r w:rsidRPr="00BE2806">
              <w:t>RESOLUCIÓN 2413</w:t>
            </w:r>
          </w:p>
        </w:tc>
        <w:tc>
          <w:tcPr>
            <w:tcW w:w="1132" w:type="dxa"/>
          </w:tcPr>
          <w:p w14:paraId="05F4A38A" w14:textId="77777777" w:rsidR="001848EA" w:rsidRPr="00BE2806" w:rsidRDefault="001848EA" w:rsidP="001848EA">
            <w:pPr>
              <w:pStyle w:val="TableParagraph"/>
              <w:spacing w:line="267" w:lineRule="exact"/>
              <w:ind w:right="279"/>
              <w:jc w:val="right"/>
            </w:pPr>
            <w:r w:rsidRPr="00BE2806">
              <w:t>1979</w:t>
            </w:r>
          </w:p>
        </w:tc>
        <w:tc>
          <w:tcPr>
            <w:tcW w:w="5247" w:type="dxa"/>
          </w:tcPr>
          <w:p w14:paraId="153297B6" w14:textId="77777777" w:rsidR="001848EA" w:rsidRPr="00BE2806" w:rsidRDefault="001848EA" w:rsidP="001848EA">
            <w:pPr>
              <w:pStyle w:val="TableParagraph"/>
              <w:spacing w:before="8" w:line="266" w:lineRule="exact"/>
              <w:ind w:left="105"/>
            </w:pPr>
            <w:r w:rsidRPr="00BE2806">
              <w:t>Reglamento de higiene y seguridad para la industria de la construcción</w:t>
            </w:r>
          </w:p>
        </w:tc>
        <w:tc>
          <w:tcPr>
            <w:tcW w:w="1990" w:type="dxa"/>
            <w:gridSpan w:val="2"/>
          </w:tcPr>
          <w:p w14:paraId="3147037A" w14:textId="33BA445C" w:rsidR="001848EA" w:rsidRPr="00BE2806" w:rsidRDefault="001848EA" w:rsidP="00962760">
            <w:pPr>
              <w:pStyle w:val="TableParagraph"/>
              <w:spacing w:before="8" w:line="266" w:lineRule="exact"/>
              <w:ind w:left="105"/>
              <w:jc w:val="center"/>
            </w:pPr>
            <w:r w:rsidRPr="00B14DD7">
              <w:rPr>
                <w:sz w:val="20"/>
                <w:szCs w:val="20"/>
              </w:rPr>
              <w:t>Vigente</w:t>
            </w:r>
          </w:p>
        </w:tc>
      </w:tr>
      <w:tr w:rsidR="001848EA" w:rsidRPr="00BE2806" w14:paraId="5FF68AA5" w14:textId="0C5D315F" w:rsidTr="00945DED">
        <w:trPr>
          <w:gridAfter w:val="1"/>
          <w:wAfter w:w="25" w:type="dxa"/>
          <w:trHeight w:val="265"/>
        </w:trPr>
        <w:tc>
          <w:tcPr>
            <w:tcW w:w="2263" w:type="dxa"/>
            <w:shd w:val="clear" w:color="auto" w:fill="E6EDD4"/>
          </w:tcPr>
          <w:p w14:paraId="6CBC595A" w14:textId="54396821" w:rsidR="001848EA" w:rsidRPr="00BE2806" w:rsidRDefault="001848EA" w:rsidP="001848EA">
            <w:pPr>
              <w:pStyle w:val="TableParagraph"/>
              <w:spacing w:line="246" w:lineRule="exact"/>
              <w:ind w:left="107"/>
            </w:pPr>
            <w:r w:rsidRPr="00BE2806">
              <w:t>RESOLUCIÓN 2013</w:t>
            </w:r>
          </w:p>
        </w:tc>
        <w:tc>
          <w:tcPr>
            <w:tcW w:w="1132" w:type="dxa"/>
            <w:shd w:val="clear" w:color="auto" w:fill="E6EDD4"/>
          </w:tcPr>
          <w:p w14:paraId="10BCD5CC" w14:textId="77777777" w:rsidR="001848EA" w:rsidRPr="00BE2806" w:rsidRDefault="001848EA" w:rsidP="001848EA">
            <w:pPr>
              <w:pStyle w:val="TableParagraph"/>
              <w:spacing w:line="246" w:lineRule="exact"/>
              <w:ind w:right="279"/>
              <w:jc w:val="right"/>
            </w:pPr>
            <w:r w:rsidRPr="00BE2806">
              <w:t>1986</w:t>
            </w:r>
          </w:p>
        </w:tc>
        <w:tc>
          <w:tcPr>
            <w:tcW w:w="5247" w:type="dxa"/>
            <w:shd w:val="clear" w:color="auto" w:fill="E6EDD4"/>
          </w:tcPr>
          <w:p w14:paraId="3762AF94" w14:textId="77777777" w:rsidR="001848EA" w:rsidRPr="00BE2806" w:rsidRDefault="001848EA" w:rsidP="001848EA">
            <w:pPr>
              <w:pStyle w:val="TableParagraph"/>
              <w:spacing w:line="246" w:lineRule="exact"/>
              <w:ind w:left="105"/>
            </w:pPr>
            <w:r w:rsidRPr="00BE2806">
              <w:t>Comité Paritario Salud Ocupacional</w:t>
            </w:r>
          </w:p>
        </w:tc>
        <w:tc>
          <w:tcPr>
            <w:tcW w:w="1990" w:type="dxa"/>
            <w:gridSpan w:val="2"/>
            <w:shd w:val="clear" w:color="auto" w:fill="E6EDD4"/>
          </w:tcPr>
          <w:p w14:paraId="6E3BB904" w14:textId="0BDD41C3" w:rsidR="001848EA" w:rsidRPr="00BE2806" w:rsidRDefault="001848EA" w:rsidP="00962760">
            <w:pPr>
              <w:pStyle w:val="TableParagraph"/>
              <w:spacing w:line="246" w:lineRule="exact"/>
              <w:ind w:left="105"/>
              <w:jc w:val="center"/>
            </w:pPr>
            <w:r w:rsidRPr="00B14DD7">
              <w:rPr>
                <w:sz w:val="20"/>
                <w:szCs w:val="20"/>
              </w:rPr>
              <w:t>Vigente</w:t>
            </w:r>
          </w:p>
        </w:tc>
      </w:tr>
      <w:tr w:rsidR="001848EA" w:rsidRPr="00BE2806" w14:paraId="1D8EDAC8" w14:textId="0435AE71" w:rsidTr="00945DED">
        <w:trPr>
          <w:gridAfter w:val="1"/>
          <w:wAfter w:w="25" w:type="dxa"/>
          <w:trHeight w:val="534"/>
        </w:trPr>
        <w:tc>
          <w:tcPr>
            <w:tcW w:w="2263" w:type="dxa"/>
          </w:tcPr>
          <w:p w14:paraId="3D138563" w14:textId="344C0028" w:rsidR="001848EA" w:rsidRPr="00BE2806" w:rsidRDefault="001848EA" w:rsidP="001848EA">
            <w:pPr>
              <w:pStyle w:val="TableParagraph"/>
              <w:ind w:left="107"/>
            </w:pPr>
            <w:r w:rsidRPr="00BE2806">
              <w:t>RESOLUCIÓN 1792</w:t>
            </w:r>
          </w:p>
        </w:tc>
        <w:tc>
          <w:tcPr>
            <w:tcW w:w="1132" w:type="dxa"/>
          </w:tcPr>
          <w:p w14:paraId="30F0F03F" w14:textId="77777777" w:rsidR="001848EA" w:rsidRPr="00BE2806" w:rsidRDefault="001848EA" w:rsidP="001848EA">
            <w:pPr>
              <w:pStyle w:val="TableParagraph"/>
              <w:ind w:right="279"/>
              <w:jc w:val="right"/>
            </w:pPr>
            <w:r w:rsidRPr="00BE2806">
              <w:t>1990</w:t>
            </w:r>
          </w:p>
        </w:tc>
        <w:tc>
          <w:tcPr>
            <w:tcW w:w="5247" w:type="dxa"/>
          </w:tcPr>
          <w:p w14:paraId="263D6D17" w14:textId="77777777" w:rsidR="001848EA" w:rsidRPr="00BE2806" w:rsidRDefault="001848EA" w:rsidP="001848EA">
            <w:pPr>
              <w:pStyle w:val="TableParagraph"/>
              <w:tabs>
                <w:tab w:val="left" w:pos="595"/>
                <w:tab w:val="left" w:pos="1699"/>
                <w:tab w:val="left" w:pos="2701"/>
                <w:tab w:val="left" w:pos="3634"/>
                <w:tab w:val="left" w:pos="5094"/>
                <w:tab w:val="left" w:pos="5795"/>
              </w:tabs>
              <w:spacing w:before="5" w:line="266" w:lineRule="exact"/>
              <w:ind w:left="105" w:right="99"/>
            </w:pPr>
            <w:r w:rsidRPr="00BE2806">
              <w:t>Se</w:t>
            </w:r>
            <w:r w:rsidRPr="00BE2806">
              <w:tab/>
              <w:t>adoptan</w:t>
            </w:r>
            <w:r w:rsidRPr="00BE2806">
              <w:tab/>
              <w:t>valores</w:t>
            </w:r>
            <w:r w:rsidRPr="00BE2806">
              <w:tab/>
              <w:t>límites</w:t>
            </w:r>
            <w:r w:rsidRPr="00BE2806">
              <w:tab/>
              <w:t>permisibles</w:t>
            </w:r>
            <w:r w:rsidRPr="00BE2806">
              <w:tab/>
              <w:t>para</w:t>
            </w:r>
            <w:r w:rsidRPr="00BE2806">
              <w:tab/>
            </w:r>
            <w:r w:rsidRPr="00BE2806">
              <w:rPr>
                <w:spacing w:val="-1"/>
              </w:rPr>
              <w:t xml:space="preserve">la </w:t>
            </w:r>
            <w:r w:rsidRPr="00BE2806">
              <w:t>exposición ocupacional al</w:t>
            </w:r>
            <w:r w:rsidRPr="00BE2806">
              <w:rPr>
                <w:spacing w:val="-8"/>
              </w:rPr>
              <w:t xml:space="preserve"> </w:t>
            </w:r>
            <w:r w:rsidRPr="00BE2806">
              <w:t>ruido</w:t>
            </w:r>
          </w:p>
        </w:tc>
        <w:tc>
          <w:tcPr>
            <w:tcW w:w="1990" w:type="dxa"/>
            <w:gridSpan w:val="2"/>
          </w:tcPr>
          <w:p w14:paraId="1A71CC64" w14:textId="42307C21" w:rsidR="001848EA" w:rsidRPr="00BE2806" w:rsidRDefault="001848EA" w:rsidP="00962760">
            <w:pPr>
              <w:pStyle w:val="TableParagraph"/>
              <w:tabs>
                <w:tab w:val="left" w:pos="595"/>
                <w:tab w:val="left" w:pos="1699"/>
                <w:tab w:val="left" w:pos="2701"/>
                <w:tab w:val="left" w:pos="3634"/>
                <w:tab w:val="left" w:pos="5094"/>
                <w:tab w:val="left" w:pos="5795"/>
              </w:tabs>
              <w:spacing w:before="5" w:line="266" w:lineRule="exact"/>
              <w:ind w:left="105" w:right="99"/>
              <w:jc w:val="center"/>
            </w:pPr>
            <w:r w:rsidRPr="00B14DD7">
              <w:rPr>
                <w:sz w:val="20"/>
                <w:szCs w:val="20"/>
              </w:rPr>
              <w:t>Vigente</w:t>
            </w:r>
          </w:p>
        </w:tc>
      </w:tr>
      <w:tr w:rsidR="001848EA" w:rsidRPr="00BE2806" w14:paraId="161F9A3B" w14:textId="1ABAD9AB" w:rsidTr="00945DED">
        <w:trPr>
          <w:gridAfter w:val="1"/>
          <w:wAfter w:w="25" w:type="dxa"/>
          <w:trHeight w:val="532"/>
        </w:trPr>
        <w:tc>
          <w:tcPr>
            <w:tcW w:w="2263" w:type="dxa"/>
            <w:shd w:val="clear" w:color="auto" w:fill="E6EDD4"/>
          </w:tcPr>
          <w:p w14:paraId="0C6BF2D1" w14:textId="64D87269" w:rsidR="001848EA" w:rsidRPr="00BE2806" w:rsidRDefault="001848EA" w:rsidP="001848EA">
            <w:pPr>
              <w:pStyle w:val="TableParagraph"/>
              <w:spacing w:line="262" w:lineRule="exact"/>
              <w:ind w:left="107"/>
            </w:pPr>
            <w:r w:rsidRPr="00BE2806">
              <w:t>RESOLUCIÓN 1075</w:t>
            </w:r>
          </w:p>
        </w:tc>
        <w:tc>
          <w:tcPr>
            <w:tcW w:w="1132" w:type="dxa"/>
            <w:shd w:val="clear" w:color="auto" w:fill="E6EDD4"/>
          </w:tcPr>
          <w:p w14:paraId="244EEC55" w14:textId="77777777" w:rsidR="001848EA" w:rsidRPr="00BE2806" w:rsidRDefault="001848EA" w:rsidP="001848EA">
            <w:pPr>
              <w:pStyle w:val="TableParagraph"/>
              <w:spacing w:line="262" w:lineRule="exact"/>
              <w:ind w:right="279"/>
              <w:jc w:val="right"/>
            </w:pPr>
            <w:r w:rsidRPr="00BE2806">
              <w:t>1992</w:t>
            </w:r>
          </w:p>
        </w:tc>
        <w:tc>
          <w:tcPr>
            <w:tcW w:w="5247" w:type="dxa"/>
            <w:shd w:val="clear" w:color="auto" w:fill="E6EDD4"/>
          </w:tcPr>
          <w:p w14:paraId="02CD3965" w14:textId="0BF35910" w:rsidR="001848EA" w:rsidRPr="00BE2806" w:rsidRDefault="001848EA" w:rsidP="001848EA">
            <w:pPr>
              <w:pStyle w:val="TableParagraph"/>
              <w:spacing w:before="3" w:line="266" w:lineRule="exact"/>
              <w:ind w:left="105"/>
            </w:pPr>
            <w:r>
              <w:t>actividades en materia de Salud Ocupacional.</w:t>
            </w:r>
          </w:p>
        </w:tc>
        <w:tc>
          <w:tcPr>
            <w:tcW w:w="1990" w:type="dxa"/>
            <w:gridSpan w:val="2"/>
            <w:shd w:val="clear" w:color="auto" w:fill="E6EDD4"/>
          </w:tcPr>
          <w:p w14:paraId="0D3D3796" w14:textId="5916D0DC" w:rsidR="001848EA" w:rsidRDefault="001848EA" w:rsidP="00962760">
            <w:pPr>
              <w:pStyle w:val="TableParagraph"/>
              <w:spacing w:before="3" w:line="266" w:lineRule="exact"/>
              <w:ind w:left="105"/>
              <w:jc w:val="center"/>
            </w:pPr>
            <w:r w:rsidRPr="00B14DD7">
              <w:rPr>
                <w:sz w:val="20"/>
                <w:szCs w:val="20"/>
              </w:rPr>
              <w:t>Vigente</w:t>
            </w:r>
          </w:p>
        </w:tc>
      </w:tr>
      <w:tr w:rsidR="001848EA" w:rsidRPr="00BE2806" w14:paraId="56AD4F67" w14:textId="008A2D65" w:rsidTr="00945DED">
        <w:trPr>
          <w:gridAfter w:val="1"/>
          <w:wAfter w:w="25" w:type="dxa"/>
          <w:trHeight w:val="263"/>
        </w:trPr>
        <w:tc>
          <w:tcPr>
            <w:tcW w:w="2263" w:type="dxa"/>
          </w:tcPr>
          <w:p w14:paraId="556C884D" w14:textId="3EFB881C" w:rsidR="001848EA" w:rsidRPr="00BE2806" w:rsidRDefault="001848EA" w:rsidP="001848EA">
            <w:pPr>
              <w:pStyle w:val="TableParagraph"/>
              <w:spacing w:line="244" w:lineRule="exact"/>
              <w:ind w:left="107"/>
            </w:pPr>
            <w:r w:rsidRPr="00BE2806">
              <w:t>RESOLUCIÓN 1995</w:t>
            </w:r>
          </w:p>
        </w:tc>
        <w:tc>
          <w:tcPr>
            <w:tcW w:w="1132" w:type="dxa"/>
          </w:tcPr>
          <w:p w14:paraId="3FB5CBAA" w14:textId="77777777" w:rsidR="001848EA" w:rsidRPr="00BE2806" w:rsidRDefault="001848EA" w:rsidP="001848EA">
            <w:pPr>
              <w:pStyle w:val="TableParagraph"/>
              <w:spacing w:line="244" w:lineRule="exact"/>
              <w:ind w:right="279"/>
              <w:jc w:val="right"/>
            </w:pPr>
            <w:r w:rsidRPr="00BE2806">
              <w:t>1999</w:t>
            </w:r>
          </w:p>
        </w:tc>
        <w:tc>
          <w:tcPr>
            <w:tcW w:w="5247" w:type="dxa"/>
          </w:tcPr>
          <w:p w14:paraId="3C52FC7E" w14:textId="77777777" w:rsidR="001848EA" w:rsidRPr="00BE2806" w:rsidRDefault="001848EA" w:rsidP="001848EA">
            <w:pPr>
              <w:pStyle w:val="TableParagraph"/>
              <w:spacing w:line="244" w:lineRule="exact"/>
              <w:ind w:left="105"/>
            </w:pPr>
            <w:r w:rsidRPr="00BE2806">
              <w:t>Historias clínicas</w:t>
            </w:r>
          </w:p>
        </w:tc>
        <w:tc>
          <w:tcPr>
            <w:tcW w:w="1990" w:type="dxa"/>
            <w:gridSpan w:val="2"/>
          </w:tcPr>
          <w:p w14:paraId="4FFC1C22" w14:textId="5B575DB7" w:rsidR="001848EA" w:rsidRPr="00BE2806" w:rsidRDefault="001848EA" w:rsidP="00962760">
            <w:pPr>
              <w:pStyle w:val="TableParagraph"/>
              <w:spacing w:line="244" w:lineRule="exact"/>
              <w:ind w:left="105"/>
              <w:jc w:val="center"/>
            </w:pPr>
            <w:r w:rsidRPr="00B14DD7">
              <w:rPr>
                <w:sz w:val="20"/>
                <w:szCs w:val="20"/>
              </w:rPr>
              <w:t>Vigente</w:t>
            </w:r>
          </w:p>
        </w:tc>
      </w:tr>
      <w:tr w:rsidR="001848EA" w:rsidRPr="00BE2806" w14:paraId="611EC049" w14:textId="15D03725" w:rsidTr="00945DED">
        <w:trPr>
          <w:gridAfter w:val="1"/>
          <w:wAfter w:w="25" w:type="dxa"/>
          <w:trHeight w:val="1336"/>
        </w:trPr>
        <w:tc>
          <w:tcPr>
            <w:tcW w:w="2263" w:type="dxa"/>
            <w:shd w:val="clear" w:color="auto" w:fill="E6EDD4"/>
          </w:tcPr>
          <w:p w14:paraId="20E9DEC2" w14:textId="59A351A5" w:rsidR="001848EA" w:rsidRPr="00FC4FC6" w:rsidRDefault="001848EA" w:rsidP="001848EA">
            <w:pPr>
              <w:pStyle w:val="TableParagraph"/>
              <w:spacing w:line="262" w:lineRule="exact"/>
              <w:ind w:left="107"/>
              <w:jc w:val="center"/>
              <w:rPr>
                <w:sz w:val="10"/>
                <w:szCs w:val="10"/>
              </w:rPr>
            </w:pPr>
            <w:r w:rsidRPr="00FC4FC6">
              <w:rPr>
                <w:sz w:val="18"/>
                <w:szCs w:val="18"/>
              </w:rPr>
              <w:t>CIRCULAR Unificada de la Dirección</w:t>
            </w:r>
            <w:r w:rsidRPr="00FC4FC6">
              <w:rPr>
                <w:sz w:val="18"/>
                <w:szCs w:val="18"/>
              </w:rPr>
              <w:tab/>
              <w:t>Nacional de</w:t>
            </w:r>
            <w:r w:rsidRPr="00FC4FC6">
              <w:rPr>
                <w:sz w:val="18"/>
                <w:szCs w:val="18"/>
              </w:rPr>
              <w:tab/>
              <w:t>Riesgos Profesionales</w:t>
            </w:r>
          </w:p>
        </w:tc>
        <w:tc>
          <w:tcPr>
            <w:tcW w:w="1132" w:type="dxa"/>
            <w:shd w:val="clear" w:color="auto" w:fill="E6EDD4"/>
          </w:tcPr>
          <w:p w14:paraId="47136F40" w14:textId="77777777" w:rsidR="001848EA" w:rsidRPr="00BE2806" w:rsidRDefault="001848EA" w:rsidP="001848EA">
            <w:pPr>
              <w:pStyle w:val="TableParagraph"/>
              <w:spacing w:before="10" w:line="240" w:lineRule="auto"/>
              <w:rPr>
                <w:b/>
                <w:sz w:val="21"/>
              </w:rPr>
            </w:pPr>
          </w:p>
          <w:p w14:paraId="4F9FBB9F" w14:textId="77777777" w:rsidR="001848EA" w:rsidRPr="00BE2806" w:rsidRDefault="001848EA" w:rsidP="001848EA">
            <w:pPr>
              <w:pStyle w:val="TableParagraph"/>
              <w:spacing w:line="240" w:lineRule="auto"/>
              <w:ind w:right="279"/>
              <w:jc w:val="right"/>
            </w:pPr>
            <w:r w:rsidRPr="00BE2806">
              <w:t>2004</w:t>
            </w:r>
          </w:p>
        </w:tc>
        <w:tc>
          <w:tcPr>
            <w:tcW w:w="5247" w:type="dxa"/>
            <w:shd w:val="clear" w:color="auto" w:fill="E6EDD4"/>
          </w:tcPr>
          <w:p w14:paraId="3DEDA6A4" w14:textId="77777777" w:rsidR="001848EA" w:rsidRPr="00BE2806" w:rsidRDefault="001848EA" w:rsidP="001848EA">
            <w:pPr>
              <w:pStyle w:val="TableParagraph"/>
              <w:ind w:left="105"/>
            </w:pPr>
            <w:r w:rsidRPr="00BE2806">
              <w:t>Condiciones del lugar de trabajo</w:t>
            </w:r>
          </w:p>
        </w:tc>
        <w:tc>
          <w:tcPr>
            <w:tcW w:w="1990" w:type="dxa"/>
            <w:gridSpan w:val="2"/>
            <w:shd w:val="clear" w:color="auto" w:fill="E6EDD4"/>
          </w:tcPr>
          <w:p w14:paraId="6FE04FDE" w14:textId="41B30E7F" w:rsidR="001848EA" w:rsidRPr="00BE2806" w:rsidRDefault="001848EA" w:rsidP="00962760">
            <w:pPr>
              <w:pStyle w:val="TableParagraph"/>
              <w:ind w:left="105"/>
              <w:jc w:val="center"/>
            </w:pPr>
            <w:r w:rsidRPr="00B14DD7">
              <w:rPr>
                <w:sz w:val="20"/>
                <w:szCs w:val="20"/>
              </w:rPr>
              <w:t>Vigente</w:t>
            </w:r>
          </w:p>
        </w:tc>
      </w:tr>
      <w:tr w:rsidR="001848EA" w:rsidRPr="00BE2806" w14:paraId="218FCCC8" w14:textId="0B64F827" w:rsidTr="00945DED">
        <w:trPr>
          <w:gridAfter w:val="1"/>
          <w:wAfter w:w="25" w:type="dxa"/>
          <w:trHeight w:val="263"/>
        </w:trPr>
        <w:tc>
          <w:tcPr>
            <w:tcW w:w="2263" w:type="dxa"/>
          </w:tcPr>
          <w:p w14:paraId="73C3A122" w14:textId="069C3A80" w:rsidR="001848EA" w:rsidRPr="00BE2806" w:rsidRDefault="001848EA" w:rsidP="001848EA">
            <w:pPr>
              <w:pStyle w:val="TableParagraph"/>
              <w:spacing w:line="244" w:lineRule="exact"/>
              <w:ind w:left="107"/>
            </w:pPr>
            <w:r w:rsidRPr="00BE2806">
              <w:t>RESOLUCIÓN 256</w:t>
            </w:r>
          </w:p>
        </w:tc>
        <w:tc>
          <w:tcPr>
            <w:tcW w:w="1132" w:type="dxa"/>
          </w:tcPr>
          <w:p w14:paraId="330995C8" w14:textId="77777777" w:rsidR="001848EA" w:rsidRPr="00BE2806" w:rsidRDefault="001848EA" w:rsidP="001848EA">
            <w:pPr>
              <w:pStyle w:val="TableParagraph"/>
              <w:spacing w:line="244" w:lineRule="exact"/>
              <w:ind w:right="279"/>
              <w:jc w:val="right"/>
            </w:pPr>
            <w:r w:rsidRPr="00BE2806">
              <w:t>2004</w:t>
            </w:r>
          </w:p>
        </w:tc>
        <w:tc>
          <w:tcPr>
            <w:tcW w:w="5247" w:type="dxa"/>
          </w:tcPr>
          <w:p w14:paraId="11C3DA06" w14:textId="77777777" w:rsidR="001848EA" w:rsidRPr="00BE2806" w:rsidRDefault="001848EA" w:rsidP="001848EA">
            <w:pPr>
              <w:pStyle w:val="TableParagraph"/>
              <w:spacing w:line="244" w:lineRule="exact"/>
              <w:ind w:left="105"/>
            </w:pPr>
            <w:r w:rsidRPr="00BE2806">
              <w:t>Brigadas de emergencia</w:t>
            </w:r>
          </w:p>
        </w:tc>
        <w:tc>
          <w:tcPr>
            <w:tcW w:w="1990" w:type="dxa"/>
            <w:gridSpan w:val="2"/>
          </w:tcPr>
          <w:p w14:paraId="3B90B76D" w14:textId="0D3FEFE3" w:rsidR="001848EA" w:rsidRPr="00BE2806" w:rsidRDefault="001848EA" w:rsidP="00962760">
            <w:pPr>
              <w:pStyle w:val="TableParagraph"/>
              <w:spacing w:line="244" w:lineRule="exact"/>
              <w:ind w:left="105"/>
              <w:jc w:val="center"/>
            </w:pPr>
            <w:r w:rsidRPr="00B14DD7">
              <w:rPr>
                <w:sz w:val="20"/>
                <w:szCs w:val="20"/>
              </w:rPr>
              <w:t>Vigente</w:t>
            </w:r>
          </w:p>
        </w:tc>
      </w:tr>
      <w:tr w:rsidR="001848EA" w:rsidRPr="00BE2806" w14:paraId="4E16C963" w14:textId="39D9A079" w:rsidTr="00945DED">
        <w:trPr>
          <w:gridAfter w:val="1"/>
          <w:wAfter w:w="25" w:type="dxa"/>
          <w:trHeight w:val="534"/>
        </w:trPr>
        <w:tc>
          <w:tcPr>
            <w:tcW w:w="2263" w:type="dxa"/>
            <w:shd w:val="clear" w:color="auto" w:fill="E6EDD4"/>
          </w:tcPr>
          <w:p w14:paraId="24AFDBC4" w14:textId="00A8387A" w:rsidR="001848EA" w:rsidRPr="00BE2806" w:rsidRDefault="001848EA" w:rsidP="001848EA">
            <w:pPr>
              <w:pStyle w:val="TableParagraph"/>
              <w:ind w:left="107"/>
            </w:pPr>
            <w:r w:rsidRPr="00BE2806">
              <w:t>RESOLUCIÓN 156</w:t>
            </w:r>
          </w:p>
        </w:tc>
        <w:tc>
          <w:tcPr>
            <w:tcW w:w="1132" w:type="dxa"/>
            <w:shd w:val="clear" w:color="auto" w:fill="E6EDD4"/>
          </w:tcPr>
          <w:p w14:paraId="098EB025" w14:textId="77777777" w:rsidR="001848EA" w:rsidRPr="00BE2806" w:rsidRDefault="001848EA" w:rsidP="001848EA">
            <w:pPr>
              <w:pStyle w:val="TableParagraph"/>
              <w:ind w:right="279"/>
              <w:jc w:val="right"/>
            </w:pPr>
            <w:r w:rsidRPr="00BE2806">
              <w:t>2005</w:t>
            </w:r>
          </w:p>
        </w:tc>
        <w:tc>
          <w:tcPr>
            <w:tcW w:w="5247" w:type="dxa"/>
            <w:shd w:val="clear" w:color="auto" w:fill="E6EDD4"/>
          </w:tcPr>
          <w:p w14:paraId="420828EC" w14:textId="77777777" w:rsidR="001848EA" w:rsidRPr="00BE2806" w:rsidRDefault="001848EA" w:rsidP="001848EA">
            <w:pPr>
              <w:pStyle w:val="TableParagraph"/>
              <w:spacing w:before="4" w:line="268" w:lineRule="exact"/>
              <w:ind w:left="105"/>
            </w:pPr>
            <w:r w:rsidRPr="00BE2806">
              <w:t>Formatos del informe de accidente de trabajo y de enfermedad profesional</w:t>
            </w:r>
          </w:p>
        </w:tc>
        <w:tc>
          <w:tcPr>
            <w:tcW w:w="1990" w:type="dxa"/>
            <w:gridSpan w:val="2"/>
            <w:shd w:val="clear" w:color="auto" w:fill="E6EDD4"/>
          </w:tcPr>
          <w:p w14:paraId="145235E0" w14:textId="77777777" w:rsidR="00945DED" w:rsidRPr="00945DED" w:rsidRDefault="00945DED" w:rsidP="00945DED">
            <w:pPr>
              <w:pStyle w:val="Prrafodelista"/>
              <w:rPr>
                <w:sz w:val="10"/>
                <w:szCs w:val="10"/>
              </w:rPr>
            </w:pPr>
            <w:r w:rsidRPr="00945DED">
              <w:rPr>
                <w:sz w:val="10"/>
                <w:szCs w:val="10"/>
              </w:rPr>
              <w:t>Artículo 8°. Derogado por el art. 10, Resolución del Min. Protección 1570 de 2005</w:t>
            </w:r>
          </w:p>
          <w:p w14:paraId="30E991D7" w14:textId="77777777" w:rsidR="00945DED" w:rsidRPr="00945DED" w:rsidRDefault="00945DED" w:rsidP="00945DED">
            <w:pPr>
              <w:pStyle w:val="Prrafodelista"/>
              <w:rPr>
                <w:sz w:val="10"/>
                <w:szCs w:val="10"/>
              </w:rPr>
            </w:pPr>
          </w:p>
          <w:p w14:paraId="6CEE0D8F" w14:textId="0B8CB92E" w:rsidR="001848EA" w:rsidRPr="00BE2806" w:rsidRDefault="00945DED" w:rsidP="00945DED">
            <w:pPr>
              <w:pStyle w:val="Prrafodelista"/>
            </w:pPr>
            <w:r w:rsidRPr="00945DED">
              <w:rPr>
                <w:sz w:val="10"/>
                <w:szCs w:val="10"/>
              </w:rPr>
              <w:t>ANEXO TECNICO NUMERO 2 Derogado por el art. 10, Resolución del Min. Protección 1570 de 2005</w:t>
            </w:r>
          </w:p>
        </w:tc>
      </w:tr>
      <w:tr w:rsidR="00945DED" w:rsidRPr="00BE2806" w14:paraId="7029100C" w14:textId="038B0B5B" w:rsidTr="00945DED">
        <w:trPr>
          <w:gridAfter w:val="1"/>
          <w:wAfter w:w="25" w:type="dxa"/>
          <w:trHeight w:val="260"/>
        </w:trPr>
        <w:tc>
          <w:tcPr>
            <w:tcW w:w="2263" w:type="dxa"/>
          </w:tcPr>
          <w:p w14:paraId="5B38CB22" w14:textId="0B571395" w:rsidR="00945DED" w:rsidRPr="00BE2806" w:rsidRDefault="00945DED" w:rsidP="00945DED">
            <w:pPr>
              <w:pStyle w:val="TableParagraph"/>
              <w:spacing w:line="241" w:lineRule="exact"/>
              <w:ind w:left="107"/>
            </w:pPr>
            <w:r w:rsidRPr="00BE2806">
              <w:t>RESOLUCIÓN 734</w:t>
            </w:r>
          </w:p>
        </w:tc>
        <w:tc>
          <w:tcPr>
            <w:tcW w:w="1132" w:type="dxa"/>
          </w:tcPr>
          <w:p w14:paraId="2CD5ADF8" w14:textId="77777777" w:rsidR="00945DED" w:rsidRPr="00BE2806" w:rsidRDefault="00945DED" w:rsidP="00945DED">
            <w:pPr>
              <w:pStyle w:val="TableParagraph"/>
              <w:spacing w:line="241" w:lineRule="exact"/>
              <w:ind w:right="279"/>
              <w:jc w:val="right"/>
            </w:pPr>
            <w:r w:rsidRPr="00BE2806">
              <w:t>2006</w:t>
            </w:r>
          </w:p>
        </w:tc>
        <w:tc>
          <w:tcPr>
            <w:tcW w:w="5247" w:type="dxa"/>
          </w:tcPr>
          <w:p w14:paraId="1C7FDC09" w14:textId="77777777" w:rsidR="00945DED" w:rsidRPr="00BE2806" w:rsidRDefault="00945DED" w:rsidP="00945DED">
            <w:pPr>
              <w:pStyle w:val="TableParagraph"/>
              <w:spacing w:line="241" w:lineRule="exact"/>
              <w:ind w:left="105"/>
            </w:pPr>
            <w:r w:rsidRPr="00BE2806">
              <w:t>Prevención acoso laboral</w:t>
            </w:r>
          </w:p>
        </w:tc>
        <w:tc>
          <w:tcPr>
            <w:tcW w:w="1990" w:type="dxa"/>
            <w:gridSpan w:val="2"/>
          </w:tcPr>
          <w:p w14:paraId="083F64D3" w14:textId="4780C11C" w:rsidR="00945DED" w:rsidRPr="00BE2806" w:rsidRDefault="00945DED" w:rsidP="00962760">
            <w:pPr>
              <w:pStyle w:val="TableParagraph"/>
              <w:spacing w:line="241" w:lineRule="exact"/>
              <w:ind w:left="105"/>
              <w:jc w:val="center"/>
            </w:pPr>
            <w:r w:rsidRPr="00B14DD7">
              <w:rPr>
                <w:sz w:val="20"/>
                <w:szCs w:val="20"/>
              </w:rPr>
              <w:t>Vigente</w:t>
            </w:r>
          </w:p>
        </w:tc>
      </w:tr>
      <w:tr w:rsidR="00945DED" w:rsidRPr="00BE2806" w14:paraId="08EB293B" w14:textId="030BA010" w:rsidTr="00945DED">
        <w:trPr>
          <w:gridAfter w:val="1"/>
          <w:wAfter w:w="25" w:type="dxa"/>
          <w:trHeight w:val="803"/>
        </w:trPr>
        <w:tc>
          <w:tcPr>
            <w:tcW w:w="2263" w:type="dxa"/>
            <w:shd w:val="clear" w:color="auto" w:fill="E6EDD4"/>
          </w:tcPr>
          <w:p w14:paraId="725980D6" w14:textId="04F3BD03" w:rsidR="00945DED" w:rsidRPr="00BE2806" w:rsidRDefault="00945DED" w:rsidP="00945DED">
            <w:pPr>
              <w:pStyle w:val="TableParagraph"/>
              <w:spacing w:line="267" w:lineRule="exact"/>
              <w:ind w:left="107"/>
            </w:pPr>
            <w:r w:rsidRPr="00BE2806">
              <w:t>RESOLUCIÓN 2346</w:t>
            </w:r>
          </w:p>
        </w:tc>
        <w:tc>
          <w:tcPr>
            <w:tcW w:w="1132" w:type="dxa"/>
            <w:shd w:val="clear" w:color="auto" w:fill="E6EDD4"/>
          </w:tcPr>
          <w:p w14:paraId="6EB081E8" w14:textId="77777777" w:rsidR="00945DED" w:rsidRPr="00BE2806" w:rsidRDefault="00945DED" w:rsidP="00945DED">
            <w:pPr>
              <w:pStyle w:val="TableParagraph"/>
              <w:spacing w:line="267" w:lineRule="exact"/>
              <w:ind w:right="279"/>
              <w:jc w:val="right"/>
            </w:pPr>
            <w:r w:rsidRPr="00BE2806">
              <w:t>2007</w:t>
            </w:r>
          </w:p>
        </w:tc>
        <w:tc>
          <w:tcPr>
            <w:tcW w:w="5247" w:type="dxa"/>
            <w:shd w:val="clear" w:color="auto" w:fill="E6EDD4"/>
          </w:tcPr>
          <w:p w14:paraId="04749E57" w14:textId="77777777" w:rsidR="00945DED" w:rsidRPr="00BE2806" w:rsidRDefault="00945DED" w:rsidP="00945DED">
            <w:pPr>
              <w:pStyle w:val="TableParagraph"/>
              <w:spacing w:before="8" w:line="266" w:lineRule="exact"/>
              <w:ind w:left="105" w:right="97"/>
              <w:jc w:val="both"/>
            </w:pPr>
            <w:r w:rsidRPr="00BE2806">
              <w:t>Regula la práctica de evaluaciones médicas ocupacionales y el manejo y contenido de las historias clínicas ocupacionales</w:t>
            </w:r>
          </w:p>
        </w:tc>
        <w:tc>
          <w:tcPr>
            <w:tcW w:w="1990" w:type="dxa"/>
            <w:gridSpan w:val="2"/>
            <w:shd w:val="clear" w:color="auto" w:fill="E6EDD4"/>
          </w:tcPr>
          <w:p w14:paraId="70083C22" w14:textId="0CA77D9A" w:rsidR="00945DED" w:rsidRPr="00BE2806" w:rsidRDefault="00945DED" w:rsidP="00962760">
            <w:pPr>
              <w:pStyle w:val="TableParagraph"/>
              <w:spacing w:before="8" w:line="266" w:lineRule="exact"/>
              <w:ind w:left="105" w:right="97"/>
              <w:jc w:val="center"/>
            </w:pPr>
            <w:r w:rsidRPr="00B14DD7">
              <w:rPr>
                <w:sz w:val="20"/>
                <w:szCs w:val="20"/>
              </w:rPr>
              <w:t>Vigente</w:t>
            </w:r>
          </w:p>
        </w:tc>
      </w:tr>
      <w:tr w:rsidR="00945DED" w:rsidRPr="00BE2806" w14:paraId="1792ECD3" w14:textId="77777777" w:rsidTr="00945DED">
        <w:trPr>
          <w:trHeight w:val="491"/>
        </w:trPr>
        <w:tc>
          <w:tcPr>
            <w:tcW w:w="2263" w:type="dxa"/>
          </w:tcPr>
          <w:p w14:paraId="409963B2" w14:textId="3DFC8240" w:rsidR="00945DED" w:rsidRPr="00BE2806" w:rsidRDefault="00945DED" w:rsidP="00945DED">
            <w:pPr>
              <w:pStyle w:val="TableParagraph"/>
              <w:spacing w:line="262" w:lineRule="exact"/>
              <w:ind w:left="107"/>
            </w:pPr>
            <w:r w:rsidRPr="00BE2806">
              <w:t>RESOLUCIÓN 1401</w:t>
            </w:r>
          </w:p>
        </w:tc>
        <w:tc>
          <w:tcPr>
            <w:tcW w:w="1132" w:type="dxa"/>
          </w:tcPr>
          <w:p w14:paraId="57928465" w14:textId="77777777" w:rsidR="00945DED" w:rsidRPr="00BE2806" w:rsidRDefault="00945DED" w:rsidP="00945DED">
            <w:pPr>
              <w:pStyle w:val="TableParagraph"/>
              <w:spacing w:line="262" w:lineRule="exact"/>
              <w:ind w:right="279"/>
              <w:jc w:val="right"/>
            </w:pPr>
            <w:r w:rsidRPr="00BE2806">
              <w:t>2007</w:t>
            </w:r>
          </w:p>
        </w:tc>
        <w:tc>
          <w:tcPr>
            <w:tcW w:w="5247" w:type="dxa"/>
            <w:tcBorders>
              <w:right w:val="single" w:sz="4" w:space="0" w:color="auto"/>
            </w:tcBorders>
          </w:tcPr>
          <w:p w14:paraId="2AD649C7" w14:textId="391A3546" w:rsidR="00945DED" w:rsidRPr="00BE2806" w:rsidRDefault="00945DED" w:rsidP="00945DED">
            <w:pPr>
              <w:pStyle w:val="TableParagraph"/>
              <w:tabs>
                <w:tab w:val="left" w:pos="1695"/>
                <w:tab w:val="left" w:pos="2156"/>
              </w:tabs>
              <w:spacing w:line="240" w:lineRule="auto"/>
              <w:ind w:left="105" w:right="128"/>
            </w:pPr>
            <w:r w:rsidRPr="00BE2806">
              <w:t>Reglamenta</w:t>
            </w:r>
            <w:r w:rsidRPr="00BE2806">
              <w:tab/>
              <w:t>la</w:t>
            </w:r>
            <w:r w:rsidRPr="00BE2806">
              <w:tab/>
            </w:r>
            <w:r w:rsidRPr="00BE2806">
              <w:rPr>
                <w:spacing w:val="-1"/>
              </w:rPr>
              <w:t xml:space="preserve">investigación </w:t>
            </w:r>
            <w:r w:rsidRPr="00BE2806">
              <w:t>Incidentes de</w:t>
            </w:r>
            <w:r w:rsidRPr="00BE2806">
              <w:rPr>
                <w:spacing w:val="-2"/>
              </w:rPr>
              <w:t xml:space="preserve"> </w:t>
            </w:r>
            <w:r w:rsidRPr="00BE2806">
              <w:t>Trabajo</w:t>
            </w:r>
            <w:r>
              <w:t xml:space="preserve"> </w:t>
            </w:r>
            <w:proofErr w:type="gramStart"/>
            <w:r w:rsidRPr="00BE2806">
              <w:t>de</w:t>
            </w:r>
            <w:r>
              <w:t xml:space="preserve">  </w:t>
            </w:r>
            <w:r w:rsidRPr="00BE2806">
              <w:t>Accidentes</w:t>
            </w:r>
            <w:proofErr w:type="gramEnd"/>
          </w:p>
        </w:tc>
        <w:tc>
          <w:tcPr>
            <w:tcW w:w="1990" w:type="dxa"/>
            <w:gridSpan w:val="2"/>
            <w:tcBorders>
              <w:left w:val="single" w:sz="4" w:space="0" w:color="auto"/>
              <w:right w:val="nil"/>
            </w:tcBorders>
          </w:tcPr>
          <w:p w14:paraId="6D3EF8E5" w14:textId="108A306D" w:rsidR="00945DED" w:rsidRPr="00BE2806" w:rsidRDefault="00945DED" w:rsidP="00962760">
            <w:pPr>
              <w:pStyle w:val="TableParagraph"/>
              <w:spacing w:line="262" w:lineRule="exact"/>
              <w:ind w:left="138"/>
              <w:jc w:val="center"/>
            </w:pPr>
            <w:r w:rsidRPr="00B14DD7">
              <w:rPr>
                <w:sz w:val="20"/>
                <w:szCs w:val="20"/>
              </w:rPr>
              <w:t>Vigente</w:t>
            </w:r>
          </w:p>
        </w:tc>
        <w:tc>
          <w:tcPr>
            <w:tcW w:w="25" w:type="dxa"/>
            <w:tcBorders>
              <w:left w:val="nil"/>
            </w:tcBorders>
          </w:tcPr>
          <w:p w14:paraId="79D911F5" w14:textId="06F7D8A5" w:rsidR="00945DED" w:rsidRPr="00BE2806" w:rsidRDefault="00945DED" w:rsidP="00945DED">
            <w:pPr>
              <w:pStyle w:val="TableParagraph"/>
              <w:spacing w:line="262" w:lineRule="exact"/>
              <w:ind w:left="138"/>
            </w:pPr>
            <w:r w:rsidRPr="00BE2806">
              <w:t>e</w:t>
            </w:r>
          </w:p>
        </w:tc>
      </w:tr>
      <w:tr w:rsidR="00945DED" w:rsidRPr="00BE2806" w14:paraId="7FDC9924" w14:textId="23DF69EC" w:rsidTr="00945DED">
        <w:trPr>
          <w:gridAfter w:val="1"/>
          <w:wAfter w:w="25" w:type="dxa"/>
          <w:trHeight w:val="534"/>
        </w:trPr>
        <w:tc>
          <w:tcPr>
            <w:tcW w:w="2263" w:type="dxa"/>
            <w:shd w:val="clear" w:color="auto" w:fill="E6EDD4"/>
          </w:tcPr>
          <w:p w14:paraId="79D8F3E2" w14:textId="25287E14" w:rsidR="00945DED" w:rsidRPr="00BE2806" w:rsidRDefault="00945DED" w:rsidP="00945DED">
            <w:pPr>
              <w:pStyle w:val="TableParagraph"/>
              <w:ind w:left="107"/>
            </w:pPr>
            <w:r w:rsidRPr="00BE2806">
              <w:t>RESOLUCIÓN 2844</w:t>
            </w:r>
          </w:p>
        </w:tc>
        <w:tc>
          <w:tcPr>
            <w:tcW w:w="1132" w:type="dxa"/>
            <w:shd w:val="clear" w:color="auto" w:fill="E6EDD4"/>
          </w:tcPr>
          <w:p w14:paraId="1311108D" w14:textId="77777777" w:rsidR="00945DED" w:rsidRPr="00BE2806" w:rsidRDefault="00945DED" w:rsidP="00945DED">
            <w:pPr>
              <w:pStyle w:val="TableParagraph"/>
              <w:ind w:right="279"/>
              <w:jc w:val="right"/>
            </w:pPr>
            <w:r w:rsidRPr="00BE2806">
              <w:t>2007</w:t>
            </w:r>
          </w:p>
        </w:tc>
        <w:tc>
          <w:tcPr>
            <w:tcW w:w="5247" w:type="dxa"/>
            <w:tcBorders>
              <w:right w:val="single" w:sz="4" w:space="0" w:color="auto"/>
            </w:tcBorders>
            <w:shd w:val="clear" w:color="auto" w:fill="E6EDD4"/>
          </w:tcPr>
          <w:p w14:paraId="10B4B6FC" w14:textId="77777777" w:rsidR="00945DED" w:rsidRPr="00BE2806" w:rsidRDefault="00945DED" w:rsidP="00945DED">
            <w:pPr>
              <w:pStyle w:val="TableParagraph"/>
              <w:spacing w:before="5" w:line="266" w:lineRule="exact"/>
              <w:ind w:left="105"/>
            </w:pPr>
            <w:r w:rsidRPr="00BE2806">
              <w:t>Guías de Atención Integral de Salud Ocupacional Basadas en la Evidencia</w:t>
            </w:r>
          </w:p>
        </w:tc>
        <w:tc>
          <w:tcPr>
            <w:tcW w:w="1990" w:type="dxa"/>
            <w:gridSpan w:val="2"/>
            <w:tcBorders>
              <w:left w:val="single" w:sz="4" w:space="0" w:color="auto"/>
            </w:tcBorders>
            <w:shd w:val="clear" w:color="auto" w:fill="E6EDD4"/>
          </w:tcPr>
          <w:p w14:paraId="4CEF389B" w14:textId="207070E9" w:rsidR="00945DED" w:rsidRPr="00BE2806" w:rsidRDefault="00945DED" w:rsidP="00962760">
            <w:pPr>
              <w:pStyle w:val="TableParagraph"/>
              <w:spacing w:before="5" w:line="266" w:lineRule="exact"/>
              <w:ind w:left="105"/>
              <w:jc w:val="center"/>
            </w:pPr>
            <w:r w:rsidRPr="00B14DD7">
              <w:rPr>
                <w:sz w:val="20"/>
                <w:szCs w:val="20"/>
              </w:rPr>
              <w:t>Vigente</w:t>
            </w:r>
          </w:p>
        </w:tc>
      </w:tr>
      <w:tr w:rsidR="00945DED" w:rsidRPr="00BE2806" w14:paraId="1B5B03B2" w14:textId="105B8327" w:rsidTr="00945DED">
        <w:trPr>
          <w:gridAfter w:val="1"/>
          <w:wAfter w:w="25" w:type="dxa"/>
          <w:trHeight w:val="799"/>
        </w:trPr>
        <w:tc>
          <w:tcPr>
            <w:tcW w:w="2263" w:type="dxa"/>
          </w:tcPr>
          <w:p w14:paraId="4CEBF1BD" w14:textId="5C3BB31A" w:rsidR="00945DED" w:rsidRPr="00BE2806" w:rsidRDefault="00945DED" w:rsidP="00945DED">
            <w:pPr>
              <w:pStyle w:val="TableParagraph"/>
              <w:spacing w:line="262" w:lineRule="exact"/>
              <w:ind w:left="107"/>
            </w:pPr>
            <w:r w:rsidRPr="00BE2806">
              <w:lastRenderedPageBreak/>
              <w:t>RESOLUCIÓN 2646</w:t>
            </w:r>
          </w:p>
        </w:tc>
        <w:tc>
          <w:tcPr>
            <w:tcW w:w="1132" w:type="dxa"/>
          </w:tcPr>
          <w:p w14:paraId="12A5BCA6" w14:textId="77777777" w:rsidR="00945DED" w:rsidRPr="00BE2806" w:rsidRDefault="00945DED" w:rsidP="00945DED">
            <w:pPr>
              <w:pStyle w:val="TableParagraph"/>
              <w:spacing w:line="262" w:lineRule="exact"/>
              <w:ind w:right="279"/>
              <w:jc w:val="right"/>
            </w:pPr>
            <w:r w:rsidRPr="00BE2806">
              <w:t>2008</w:t>
            </w:r>
          </w:p>
        </w:tc>
        <w:tc>
          <w:tcPr>
            <w:tcW w:w="5247" w:type="dxa"/>
          </w:tcPr>
          <w:p w14:paraId="51F411C8" w14:textId="6718D739" w:rsidR="00945DED" w:rsidRPr="00BE2806" w:rsidRDefault="00945DED" w:rsidP="00945DED">
            <w:pPr>
              <w:pStyle w:val="TableParagraph"/>
              <w:spacing w:line="240" w:lineRule="auto"/>
              <w:ind w:left="105"/>
            </w:pPr>
            <w:r w:rsidRPr="00BE2806">
              <w:t>Factores de riesgo psicosociales en el trabajo y determinación del origen de las patologías causadas</w:t>
            </w:r>
            <w:r>
              <w:t xml:space="preserve"> </w:t>
            </w:r>
            <w:r w:rsidRPr="00BE2806">
              <w:t>por estrés ocupacional</w:t>
            </w:r>
          </w:p>
        </w:tc>
        <w:tc>
          <w:tcPr>
            <w:tcW w:w="1990" w:type="dxa"/>
            <w:gridSpan w:val="2"/>
          </w:tcPr>
          <w:p w14:paraId="21C337C7" w14:textId="14A84DAC" w:rsidR="00945DED" w:rsidRPr="00962760" w:rsidRDefault="00945DED" w:rsidP="00962760">
            <w:pPr>
              <w:pStyle w:val="TableParagraph"/>
              <w:spacing w:line="240" w:lineRule="auto"/>
              <w:ind w:left="105"/>
              <w:jc w:val="center"/>
              <w:rPr>
                <w:sz w:val="20"/>
                <w:szCs w:val="20"/>
              </w:rPr>
            </w:pPr>
            <w:r w:rsidRPr="00962760">
              <w:rPr>
                <w:sz w:val="20"/>
                <w:szCs w:val="20"/>
              </w:rPr>
              <w:t>vigente</w:t>
            </w:r>
          </w:p>
        </w:tc>
      </w:tr>
      <w:tr w:rsidR="00945DED" w:rsidRPr="00BE2806" w14:paraId="1CFA1B0C" w14:textId="593F8124" w:rsidTr="00945DED">
        <w:trPr>
          <w:gridAfter w:val="1"/>
          <w:wAfter w:w="25" w:type="dxa"/>
          <w:trHeight w:val="534"/>
        </w:trPr>
        <w:tc>
          <w:tcPr>
            <w:tcW w:w="2263" w:type="dxa"/>
            <w:shd w:val="clear" w:color="auto" w:fill="E6EDD4"/>
          </w:tcPr>
          <w:p w14:paraId="0DA97592" w14:textId="7A2E51ED" w:rsidR="00945DED" w:rsidRPr="00BE2806" w:rsidRDefault="00945DED" w:rsidP="00945DED">
            <w:pPr>
              <w:pStyle w:val="TableParagraph"/>
              <w:ind w:left="107"/>
            </w:pPr>
            <w:r w:rsidRPr="00BE2806">
              <w:t>RESOLUCIÓN 1956</w:t>
            </w:r>
          </w:p>
        </w:tc>
        <w:tc>
          <w:tcPr>
            <w:tcW w:w="1132" w:type="dxa"/>
            <w:shd w:val="clear" w:color="auto" w:fill="E6EDD4"/>
          </w:tcPr>
          <w:p w14:paraId="39101477" w14:textId="77777777" w:rsidR="00945DED" w:rsidRPr="00BE2806" w:rsidRDefault="00945DED" w:rsidP="00945DED">
            <w:pPr>
              <w:pStyle w:val="TableParagraph"/>
              <w:ind w:right="279"/>
              <w:jc w:val="right"/>
            </w:pPr>
            <w:r w:rsidRPr="00BE2806">
              <w:t>2008</w:t>
            </w:r>
          </w:p>
        </w:tc>
        <w:tc>
          <w:tcPr>
            <w:tcW w:w="5247" w:type="dxa"/>
            <w:shd w:val="clear" w:color="auto" w:fill="E6EDD4"/>
          </w:tcPr>
          <w:p w14:paraId="38EDFC70" w14:textId="77777777" w:rsidR="00945DED" w:rsidRPr="00BE2806" w:rsidRDefault="00945DED" w:rsidP="00945DED">
            <w:pPr>
              <w:pStyle w:val="TableParagraph"/>
              <w:spacing w:before="4" w:line="268" w:lineRule="exact"/>
              <w:ind w:left="105"/>
            </w:pPr>
            <w:r w:rsidRPr="00BE2806">
              <w:t>Por la cual se adoptan medidas en relación con el consumo de cigarrillo o tabaco</w:t>
            </w:r>
          </w:p>
        </w:tc>
        <w:tc>
          <w:tcPr>
            <w:tcW w:w="1990" w:type="dxa"/>
            <w:gridSpan w:val="2"/>
            <w:shd w:val="clear" w:color="auto" w:fill="E6EDD4"/>
          </w:tcPr>
          <w:p w14:paraId="744A3697" w14:textId="17B88DB6" w:rsidR="00945DED" w:rsidRPr="00962760" w:rsidRDefault="00945DED" w:rsidP="00962760">
            <w:pPr>
              <w:pStyle w:val="TableParagraph"/>
              <w:spacing w:before="4" w:line="268" w:lineRule="exact"/>
              <w:ind w:left="105"/>
              <w:jc w:val="center"/>
              <w:rPr>
                <w:sz w:val="20"/>
                <w:szCs w:val="20"/>
              </w:rPr>
            </w:pPr>
            <w:r w:rsidRPr="00962760">
              <w:rPr>
                <w:sz w:val="20"/>
                <w:szCs w:val="20"/>
              </w:rPr>
              <w:t>vigente</w:t>
            </w:r>
          </w:p>
        </w:tc>
      </w:tr>
      <w:tr w:rsidR="00945DED" w:rsidRPr="00BE2806" w14:paraId="4A0A384F" w14:textId="5E1D2A00" w:rsidTr="00945DED">
        <w:trPr>
          <w:gridAfter w:val="1"/>
          <w:wAfter w:w="25" w:type="dxa"/>
          <w:trHeight w:val="529"/>
        </w:trPr>
        <w:tc>
          <w:tcPr>
            <w:tcW w:w="2263" w:type="dxa"/>
          </w:tcPr>
          <w:p w14:paraId="41EC6457" w14:textId="3DA0728C" w:rsidR="00945DED" w:rsidRPr="00BE2806" w:rsidRDefault="00945DED" w:rsidP="00945DED">
            <w:pPr>
              <w:pStyle w:val="TableParagraph"/>
              <w:spacing w:line="259" w:lineRule="exact"/>
              <w:ind w:left="107"/>
            </w:pPr>
            <w:r w:rsidRPr="00BE2806">
              <w:t>RESOLUCIÓN 1457</w:t>
            </w:r>
          </w:p>
        </w:tc>
        <w:tc>
          <w:tcPr>
            <w:tcW w:w="1132" w:type="dxa"/>
          </w:tcPr>
          <w:p w14:paraId="24D2344D" w14:textId="77777777" w:rsidR="00945DED" w:rsidRPr="00BE2806" w:rsidRDefault="00945DED" w:rsidP="00945DED">
            <w:pPr>
              <w:pStyle w:val="TableParagraph"/>
              <w:spacing w:line="259" w:lineRule="exact"/>
              <w:ind w:right="279"/>
              <w:jc w:val="right"/>
            </w:pPr>
            <w:r w:rsidRPr="00BE2806">
              <w:t>2008</w:t>
            </w:r>
          </w:p>
        </w:tc>
        <w:tc>
          <w:tcPr>
            <w:tcW w:w="5247" w:type="dxa"/>
          </w:tcPr>
          <w:p w14:paraId="2F2D2785" w14:textId="77777777" w:rsidR="00945DED" w:rsidRPr="00BE2806" w:rsidRDefault="00945DED" w:rsidP="00945DED">
            <w:pPr>
              <w:pStyle w:val="TableParagraph"/>
              <w:tabs>
                <w:tab w:val="left" w:pos="2871"/>
              </w:tabs>
              <w:spacing w:line="259" w:lineRule="exact"/>
              <w:ind w:left="105"/>
            </w:pPr>
            <w:r w:rsidRPr="00BE2806">
              <w:t>Toda</w:t>
            </w:r>
            <w:r w:rsidRPr="00BE2806">
              <w:rPr>
                <w:spacing w:val="26"/>
              </w:rPr>
              <w:t xml:space="preserve"> </w:t>
            </w:r>
            <w:r w:rsidRPr="00BE2806">
              <w:t>empresa,</w:t>
            </w:r>
            <w:r w:rsidRPr="00BE2806">
              <w:rPr>
                <w:spacing w:val="28"/>
              </w:rPr>
              <w:t xml:space="preserve"> </w:t>
            </w:r>
            <w:r w:rsidRPr="00BE2806">
              <w:t>deberá</w:t>
            </w:r>
            <w:r w:rsidRPr="00BE2806">
              <w:tab/>
              <w:t>poner en funcionamiento</w:t>
            </w:r>
            <w:r w:rsidRPr="00BE2806">
              <w:rPr>
                <w:spacing w:val="2"/>
              </w:rPr>
              <w:t xml:space="preserve"> </w:t>
            </w:r>
            <w:r w:rsidRPr="00BE2806">
              <w:t>el</w:t>
            </w:r>
          </w:p>
          <w:p w14:paraId="7251DFF9" w14:textId="77777777" w:rsidR="00945DED" w:rsidRPr="00BE2806" w:rsidRDefault="00945DED" w:rsidP="00945DED">
            <w:pPr>
              <w:pStyle w:val="TableParagraph"/>
              <w:spacing w:before="1" w:line="249" w:lineRule="exact"/>
              <w:ind w:left="105"/>
            </w:pPr>
            <w:r w:rsidRPr="00BE2806">
              <w:t>Comité Paritario de Salud Ocupacional</w:t>
            </w:r>
          </w:p>
        </w:tc>
        <w:tc>
          <w:tcPr>
            <w:tcW w:w="1990" w:type="dxa"/>
            <w:gridSpan w:val="2"/>
          </w:tcPr>
          <w:p w14:paraId="1FE1389D" w14:textId="1E214ADF" w:rsidR="00945DED" w:rsidRPr="00962760" w:rsidRDefault="00945DED" w:rsidP="00962760">
            <w:pPr>
              <w:pStyle w:val="TableParagraph"/>
              <w:tabs>
                <w:tab w:val="left" w:pos="2871"/>
              </w:tabs>
              <w:spacing w:line="259" w:lineRule="exact"/>
              <w:ind w:left="105"/>
              <w:jc w:val="center"/>
              <w:rPr>
                <w:sz w:val="20"/>
                <w:szCs w:val="20"/>
              </w:rPr>
            </w:pPr>
            <w:r w:rsidRPr="00962760">
              <w:rPr>
                <w:sz w:val="20"/>
                <w:szCs w:val="20"/>
              </w:rPr>
              <w:t>vigente</w:t>
            </w:r>
          </w:p>
        </w:tc>
      </w:tr>
      <w:tr w:rsidR="00945DED" w:rsidRPr="00BE2806" w14:paraId="09D3193F" w14:textId="77777777" w:rsidTr="00945DED">
        <w:trPr>
          <w:trHeight w:val="534"/>
        </w:trPr>
        <w:tc>
          <w:tcPr>
            <w:tcW w:w="2263" w:type="dxa"/>
            <w:shd w:val="clear" w:color="auto" w:fill="E6EDD4"/>
          </w:tcPr>
          <w:p w14:paraId="051F1B6D" w14:textId="62F8B495" w:rsidR="00945DED" w:rsidRPr="00BE2806" w:rsidRDefault="00945DED" w:rsidP="00945DED">
            <w:pPr>
              <w:pStyle w:val="TableParagraph"/>
              <w:ind w:left="107"/>
            </w:pPr>
            <w:r w:rsidRPr="00BE2806">
              <w:t>RESOLUCIÓN 1013</w:t>
            </w:r>
          </w:p>
        </w:tc>
        <w:tc>
          <w:tcPr>
            <w:tcW w:w="1132" w:type="dxa"/>
            <w:shd w:val="clear" w:color="auto" w:fill="E6EDD4"/>
          </w:tcPr>
          <w:p w14:paraId="156BC738" w14:textId="77777777" w:rsidR="00945DED" w:rsidRPr="00BE2806" w:rsidRDefault="00945DED" w:rsidP="00945DED">
            <w:pPr>
              <w:pStyle w:val="TableParagraph"/>
              <w:ind w:right="279"/>
              <w:jc w:val="right"/>
            </w:pPr>
            <w:r w:rsidRPr="00BE2806">
              <w:t>2008</w:t>
            </w:r>
          </w:p>
        </w:tc>
        <w:tc>
          <w:tcPr>
            <w:tcW w:w="5247" w:type="dxa"/>
            <w:tcBorders>
              <w:right w:val="single" w:sz="4" w:space="0" w:color="auto"/>
            </w:tcBorders>
            <w:shd w:val="clear" w:color="auto" w:fill="E6EDD4"/>
          </w:tcPr>
          <w:p w14:paraId="4458736A" w14:textId="77777777" w:rsidR="00945DED" w:rsidRPr="00BE2806" w:rsidRDefault="00945DED" w:rsidP="00945DED">
            <w:pPr>
              <w:pStyle w:val="TableParagraph"/>
              <w:spacing w:before="3" w:line="268" w:lineRule="exact"/>
              <w:ind w:left="105"/>
            </w:pPr>
            <w:r w:rsidRPr="00BE2806">
              <w:t>Salud Ocupacional Basadas asma ocupacional</w:t>
            </w:r>
          </w:p>
          <w:p w14:paraId="01D21144" w14:textId="32F85BD3" w:rsidR="00945DED" w:rsidRPr="00BE2806" w:rsidRDefault="00945DED" w:rsidP="00945DED">
            <w:pPr>
              <w:pStyle w:val="TableParagraph"/>
              <w:ind w:left="89"/>
            </w:pPr>
            <w:r w:rsidRPr="00B14DD7">
              <w:rPr>
                <w:sz w:val="20"/>
                <w:szCs w:val="20"/>
              </w:rPr>
              <w:t>V</w:t>
            </w:r>
            <w:r w:rsidRPr="00B14DD7">
              <w:rPr>
                <w:sz w:val="20"/>
                <w:szCs w:val="20"/>
              </w:rPr>
              <w:t>igente</w:t>
            </w:r>
            <w:r>
              <w:rPr>
                <w:sz w:val="20"/>
                <w:szCs w:val="20"/>
              </w:rPr>
              <w:t xml:space="preserve"> </w:t>
            </w:r>
            <w:r w:rsidRPr="00BE2806">
              <w:t>la</w:t>
            </w:r>
            <w:r>
              <w:t xml:space="preserve"> </w:t>
            </w:r>
            <w:r w:rsidRPr="00BE2806">
              <w:t>Evidencia</w:t>
            </w:r>
          </w:p>
        </w:tc>
        <w:tc>
          <w:tcPr>
            <w:tcW w:w="1990" w:type="dxa"/>
            <w:gridSpan w:val="2"/>
            <w:tcBorders>
              <w:left w:val="single" w:sz="4" w:space="0" w:color="auto"/>
              <w:right w:val="nil"/>
            </w:tcBorders>
            <w:shd w:val="clear" w:color="auto" w:fill="E6EDD4"/>
          </w:tcPr>
          <w:p w14:paraId="7128F9B2" w14:textId="735EF315" w:rsidR="00945DED" w:rsidRPr="00962760" w:rsidRDefault="00945DED" w:rsidP="00962760">
            <w:pPr>
              <w:pStyle w:val="TableParagraph"/>
              <w:ind w:left="89"/>
              <w:jc w:val="center"/>
              <w:rPr>
                <w:sz w:val="20"/>
                <w:szCs w:val="20"/>
              </w:rPr>
            </w:pPr>
            <w:r w:rsidRPr="00962760">
              <w:rPr>
                <w:sz w:val="20"/>
                <w:szCs w:val="20"/>
              </w:rPr>
              <w:t>vigente</w:t>
            </w:r>
          </w:p>
        </w:tc>
        <w:tc>
          <w:tcPr>
            <w:tcW w:w="25" w:type="dxa"/>
            <w:tcBorders>
              <w:left w:val="nil"/>
            </w:tcBorders>
            <w:shd w:val="clear" w:color="auto" w:fill="E6EDD4"/>
          </w:tcPr>
          <w:p w14:paraId="72ED0483" w14:textId="1E45A71E" w:rsidR="00945DED" w:rsidRPr="00BE2806" w:rsidRDefault="00945DED" w:rsidP="00945DED">
            <w:pPr>
              <w:pStyle w:val="TableParagraph"/>
              <w:ind w:left="89"/>
            </w:pPr>
            <w:r w:rsidRPr="00BE2806">
              <w:t>para</w:t>
            </w:r>
          </w:p>
        </w:tc>
      </w:tr>
      <w:tr w:rsidR="00945DED" w:rsidRPr="00BE2806" w14:paraId="3621B178" w14:textId="4C000CA9" w:rsidTr="00945DED">
        <w:trPr>
          <w:gridAfter w:val="1"/>
          <w:wAfter w:w="25" w:type="dxa"/>
          <w:trHeight w:val="534"/>
        </w:trPr>
        <w:tc>
          <w:tcPr>
            <w:tcW w:w="2263" w:type="dxa"/>
            <w:shd w:val="clear" w:color="auto" w:fill="E6EDD4"/>
          </w:tcPr>
          <w:p w14:paraId="4D76FA36" w14:textId="50280597" w:rsidR="00945DED" w:rsidRPr="00BE2806" w:rsidRDefault="00945DED" w:rsidP="00945DED">
            <w:pPr>
              <w:pStyle w:val="TableParagraph"/>
              <w:ind w:left="107"/>
            </w:pPr>
            <w:r w:rsidRPr="00BE2806">
              <w:t>CIRCULAR 0038</w:t>
            </w:r>
          </w:p>
        </w:tc>
        <w:tc>
          <w:tcPr>
            <w:tcW w:w="1132" w:type="dxa"/>
            <w:shd w:val="clear" w:color="auto" w:fill="E6EDD4"/>
          </w:tcPr>
          <w:p w14:paraId="6869D8E2" w14:textId="77777777" w:rsidR="00945DED" w:rsidRPr="00BE2806" w:rsidRDefault="00945DED" w:rsidP="00945DED">
            <w:pPr>
              <w:pStyle w:val="TableParagraph"/>
              <w:ind w:right="279"/>
              <w:jc w:val="right"/>
            </w:pPr>
            <w:r w:rsidRPr="00BE2806">
              <w:t>2008</w:t>
            </w:r>
          </w:p>
        </w:tc>
        <w:tc>
          <w:tcPr>
            <w:tcW w:w="5247" w:type="dxa"/>
            <w:shd w:val="clear" w:color="auto" w:fill="E6EDD4"/>
          </w:tcPr>
          <w:p w14:paraId="3FB24C30" w14:textId="77777777" w:rsidR="00945DED" w:rsidRPr="00BE2806" w:rsidRDefault="00945DED" w:rsidP="00945DED">
            <w:pPr>
              <w:pStyle w:val="TableParagraph"/>
              <w:spacing w:before="5" w:line="266" w:lineRule="exact"/>
              <w:ind w:left="105"/>
            </w:pPr>
            <w:r w:rsidRPr="00BE2806">
              <w:t>Espacios libres de humo y sustancias psicoactivas en las empresas.</w:t>
            </w:r>
          </w:p>
        </w:tc>
        <w:tc>
          <w:tcPr>
            <w:tcW w:w="1990" w:type="dxa"/>
            <w:gridSpan w:val="2"/>
            <w:shd w:val="clear" w:color="auto" w:fill="E6EDD4"/>
          </w:tcPr>
          <w:p w14:paraId="38F297EC" w14:textId="5C377A57" w:rsidR="00945DED" w:rsidRPr="00962760" w:rsidRDefault="00945DED" w:rsidP="00962760">
            <w:pPr>
              <w:pStyle w:val="TableParagraph"/>
              <w:spacing w:before="5" w:line="266" w:lineRule="exact"/>
              <w:ind w:left="105"/>
              <w:jc w:val="center"/>
              <w:rPr>
                <w:sz w:val="20"/>
                <w:szCs w:val="20"/>
              </w:rPr>
            </w:pPr>
            <w:r w:rsidRPr="00962760">
              <w:rPr>
                <w:sz w:val="20"/>
                <w:szCs w:val="20"/>
              </w:rPr>
              <w:t>Vigente</w:t>
            </w:r>
          </w:p>
        </w:tc>
      </w:tr>
      <w:tr w:rsidR="00945DED" w:rsidRPr="00BE2806" w14:paraId="15EDDAD9" w14:textId="4DBAFB1F" w:rsidTr="00945DED">
        <w:trPr>
          <w:gridAfter w:val="1"/>
          <w:wAfter w:w="25" w:type="dxa"/>
          <w:trHeight w:val="532"/>
        </w:trPr>
        <w:tc>
          <w:tcPr>
            <w:tcW w:w="2263" w:type="dxa"/>
          </w:tcPr>
          <w:p w14:paraId="45A20EE0" w14:textId="73B66124" w:rsidR="00945DED" w:rsidRPr="00BE2806" w:rsidRDefault="00945DED" w:rsidP="00945DED">
            <w:pPr>
              <w:pStyle w:val="TableParagraph"/>
              <w:spacing w:line="262" w:lineRule="exact"/>
              <w:ind w:left="107"/>
            </w:pPr>
            <w:r w:rsidRPr="00BE2806">
              <w:t>RESOLUCIÓN 1918</w:t>
            </w:r>
          </w:p>
        </w:tc>
        <w:tc>
          <w:tcPr>
            <w:tcW w:w="1132" w:type="dxa"/>
          </w:tcPr>
          <w:p w14:paraId="75218FBF" w14:textId="77777777" w:rsidR="00945DED" w:rsidRPr="00BE2806" w:rsidRDefault="00945DED" w:rsidP="00945DED">
            <w:pPr>
              <w:pStyle w:val="TableParagraph"/>
              <w:spacing w:line="262" w:lineRule="exact"/>
              <w:ind w:right="279"/>
              <w:jc w:val="right"/>
            </w:pPr>
            <w:r w:rsidRPr="00BE2806">
              <w:t>2009</w:t>
            </w:r>
          </w:p>
        </w:tc>
        <w:tc>
          <w:tcPr>
            <w:tcW w:w="5247" w:type="dxa"/>
          </w:tcPr>
          <w:p w14:paraId="23949391" w14:textId="77777777" w:rsidR="00945DED" w:rsidRPr="00BE2806" w:rsidRDefault="00945DED" w:rsidP="00945DED">
            <w:pPr>
              <w:pStyle w:val="TableParagraph"/>
              <w:spacing w:before="3" w:line="266" w:lineRule="exact"/>
              <w:ind w:left="105" w:right="158"/>
            </w:pPr>
            <w:r w:rsidRPr="00BE2806">
              <w:t>Modifica los artículos 11 y 17 de la Resolución 2346 de 2007 y se dictan otras disposiciones</w:t>
            </w:r>
          </w:p>
        </w:tc>
        <w:tc>
          <w:tcPr>
            <w:tcW w:w="1990" w:type="dxa"/>
            <w:gridSpan w:val="2"/>
          </w:tcPr>
          <w:p w14:paraId="1940AB8E" w14:textId="575D3837" w:rsidR="00945DED" w:rsidRPr="00962760" w:rsidRDefault="00945DED" w:rsidP="00962760">
            <w:pPr>
              <w:pStyle w:val="TableParagraph"/>
              <w:spacing w:before="3" w:line="266" w:lineRule="exact"/>
              <w:ind w:left="105" w:right="158"/>
              <w:jc w:val="center"/>
              <w:rPr>
                <w:sz w:val="20"/>
                <w:szCs w:val="20"/>
              </w:rPr>
            </w:pPr>
            <w:r w:rsidRPr="00962760">
              <w:rPr>
                <w:sz w:val="20"/>
                <w:szCs w:val="20"/>
              </w:rPr>
              <w:t>vigente</w:t>
            </w:r>
          </w:p>
        </w:tc>
      </w:tr>
      <w:tr w:rsidR="00945DED" w:rsidRPr="00BE2806" w14:paraId="1061F496" w14:textId="61023183" w:rsidTr="00945DED">
        <w:trPr>
          <w:gridAfter w:val="1"/>
          <w:wAfter w:w="25" w:type="dxa"/>
          <w:trHeight w:val="264"/>
        </w:trPr>
        <w:tc>
          <w:tcPr>
            <w:tcW w:w="2263" w:type="dxa"/>
            <w:shd w:val="clear" w:color="auto" w:fill="E6EDD4"/>
          </w:tcPr>
          <w:p w14:paraId="60F18102" w14:textId="081B125C" w:rsidR="00945DED" w:rsidRPr="00BE2806" w:rsidRDefault="00945DED" w:rsidP="00945DED">
            <w:pPr>
              <w:pStyle w:val="TableParagraph"/>
              <w:spacing w:line="244" w:lineRule="exact"/>
              <w:ind w:left="107"/>
            </w:pPr>
            <w:r w:rsidRPr="00BE2806">
              <w:t>RESOLUCIÓN 1348</w:t>
            </w:r>
          </w:p>
        </w:tc>
        <w:tc>
          <w:tcPr>
            <w:tcW w:w="1132" w:type="dxa"/>
            <w:shd w:val="clear" w:color="auto" w:fill="E6EDD4"/>
          </w:tcPr>
          <w:p w14:paraId="2BEF2330" w14:textId="77777777" w:rsidR="00945DED" w:rsidRPr="00BE2806" w:rsidRDefault="00945DED" w:rsidP="00945DED">
            <w:pPr>
              <w:pStyle w:val="TableParagraph"/>
              <w:spacing w:line="244" w:lineRule="exact"/>
              <w:ind w:right="279"/>
              <w:jc w:val="right"/>
            </w:pPr>
            <w:r w:rsidRPr="00BE2806">
              <w:t>2009</w:t>
            </w:r>
          </w:p>
        </w:tc>
        <w:tc>
          <w:tcPr>
            <w:tcW w:w="5247" w:type="dxa"/>
            <w:shd w:val="clear" w:color="auto" w:fill="E6EDD4"/>
          </w:tcPr>
          <w:p w14:paraId="1025ACC6" w14:textId="77777777" w:rsidR="00945DED" w:rsidRPr="00BE2806" w:rsidRDefault="00945DED" w:rsidP="00945DED">
            <w:pPr>
              <w:pStyle w:val="TableParagraph"/>
              <w:spacing w:line="244" w:lineRule="exact"/>
              <w:ind w:left="105"/>
            </w:pPr>
            <w:r w:rsidRPr="00BE2806">
              <w:t>Reglamento de salud ocupacional sector eléctrico</w:t>
            </w:r>
          </w:p>
        </w:tc>
        <w:tc>
          <w:tcPr>
            <w:tcW w:w="1990" w:type="dxa"/>
            <w:gridSpan w:val="2"/>
            <w:shd w:val="clear" w:color="auto" w:fill="E6EDD4"/>
          </w:tcPr>
          <w:p w14:paraId="2C326102" w14:textId="2E42834D" w:rsidR="00945DED" w:rsidRPr="00962760" w:rsidRDefault="00945DED" w:rsidP="00962760">
            <w:pPr>
              <w:pStyle w:val="TableParagraph"/>
              <w:spacing w:line="244" w:lineRule="exact"/>
              <w:ind w:left="105"/>
              <w:jc w:val="center"/>
              <w:rPr>
                <w:sz w:val="20"/>
                <w:szCs w:val="20"/>
              </w:rPr>
            </w:pPr>
            <w:r w:rsidRPr="00962760">
              <w:rPr>
                <w:sz w:val="20"/>
                <w:szCs w:val="20"/>
              </w:rPr>
              <w:t>vigente</w:t>
            </w:r>
          </w:p>
        </w:tc>
      </w:tr>
      <w:tr w:rsidR="00945DED" w:rsidRPr="00BE2806" w14:paraId="70FFA07D" w14:textId="23C04B37" w:rsidTr="00945DED">
        <w:trPr>
          <w:gridAfter w:val="1"/>
          <w:wAfter w:w="25" w:type="dxa"/>
          <w:trHeight w:val="534"/>
        </w:trPr>
        <w:tc>
          <w:tcPr>
            <w:tcW w:w="2263" w:type="dxa"/>
          </w:tcPr>
          <w:p w14:paraId="18F0CB01" w14:textId="289F244A" w:rsidR="00945DED" w:rsidRPr="00BE2806" w:rsidRDefault="00945DED" w:rsidP="00945DED">
            <w:pPr>
              <w:pStyle w:val="TableParagraph"/>
              <w:ind w:left="107"/>
            </w:pPr>
            <w:r w:rsidRPr="00BE2806">
              <w:t>CIRCULAR 070</w:t>
            </w:r>
          </w:p>
        </w:tc>
        <w:tc>
          <w:tcPr>
            <w:tcW w:w="1132" w:type="dxa"/>
          </w:tcPr>
          <w:p w14:paraId="68A894CA" w14:textId="77777777" w:rsidR="00945DED" w:rsidRPr="00BE2806" w:rsidRDefault="00945DED" w:rsidP="00945DED">
            <w:pPr>
              <w:pStyle w:val="TableParagraph"/>
              <w:ind w:right="279"/>
              <w:jc w:val="right"/>
            </w:pPr>
            <w:r w:rsidRPr="00BE2806">
              <w:t>2009</w:t>
            </w:r>
          </w:p>
        </w:tc>
        <w:tc>
          <w:tcPr>
            <w:tcW w:w="5247" w:type="dxa"/>
            <w:tcBorders>
              <w:right w:val="nil"/>
            </w:tcBorders>
          </w:tcPr>
          <w:p w14:paraId="543FFED0" w14:textId="50C23050" w:rsidR="00945DED" w:rsidRPr="00FC4FC6" w:rsidRDefault="00945DED" w:rsidP="00945DED">
            <w:pPr>
              <w:pStyle w:val="TableParagraph"/>
              <w:spacing w:before="5" w:line="266" w:lineRule="exact"/>
              <w:ind w:left="105"/>
            </w:pPr>
            <w:r w:rsidRPr="00FC4FC6">
              <w:t>Procedimientos alturas</w:t>
            </w:r>
            <w:r>
              <w:t xml:space="preserve"> </w:t>
            </w:r>
            <w:r w:rsidRPr="00B14DD7">
              <w:rPr>
                <w:sz w:val="20"/>
                <w:szCs w:val="20"/>
              </w:rPr>
              <w:t>vigente</w:t>
            </w:r>
            <w:r>
              <w:rPr>
                <w:sz w:val="20"/>
                <w:szCs w:val="20"/>
              </w:rPr>
              <w:t xml:space="preserve"> </w:t>
            </w:r>
            <w:r w:rsidRPr="00FC4FC6">
              <w:t>instrucciones</w:t>
            </w:r>
          </w:p>
          <w:p w14:paraId="4544FAEB" w14:textId="0529B9C4" w:rsidR="00945DED" w:rsidRPr="00FC4FC6" w:rsidRDefault="00945DED" w:rsidP="00945DED">
            <w:pPr>
              <w:pStyle w:val="TableParagraph"/>
              <w:spacing w:before="5" w:line="266" w:lineRule="exact"/>
              <w:ind w:left="170"/>
            </w:pPr>
            <w:r w:rsidRPr="00FC4FC6">
              <w:t>Para</w:t>
            </w:r>
            <w:r>
              <w:t xml:space="preserve"> </w:t>
            </w:r>
            <w:r w:rsidRPr="00FC4FC6">
              <w:t>trabajo</w:t>
            </w:r>
          </w:p>
        </w:tc>
        <w:tc>
          <w:tcPr>
            <w:tcW w:w="27" w:type="dxa"/>
            <w:tcBorders>
              <w:left w:val="nil"/>
            </w:tcBorders>
          </w:tcPr>
          <w:p w14:paraId="025AD08F" w14:textId="77777777" w:rsidR="00945DED" w:rsidRPr="00962760" w:rsidRDefault="00945DED" w:rsidP="00962760">
            <w:pPr>
              <w:pStyle w:val="TableParagraph"/>
              <w:spacing w:before="5" w:line="266" w:lineRule="exact"/>
              <w:ind w:left="112"/>
              <w:jc w:val="center"/>
              <w:rPr>
                <w:sz w:val="20"/>
                <w:szCs w:val="20"/>
              </w:rPr>
            </w:pPr>
            <w:r w:rsidRPr="00962760">
              <w:rPr>
                <w:sz w:val="20"/>
                <w:szCs w:val="20"/>
              </w:rPr>
              <w:t>en</w:t>
            </w:r>
          </w:p>
        </w:tc>
        <w:tc>
          <w:tcPr>
            <w:tcW w:w="1963" w:type="dxa"/>
            <w:tcBorders>
              <w:left w:val="nil"/>
            </w:tcBorders>
          </w:tcPr>
          <w:p w14:paraId="23124D61" w14:textId="2DC0B34B" w:rsidR="00945DED" w:rsidRPr="00962760" w:rsidRDefault="00962760" w:rsidP="00962760">
            <w:pPr>
              <w:pStyle w:val="TableParagraph"/>
              <w:spacing w:before="5" w:line="266" w:lineRule="exact"/>
              <w:ind w:left="112"/>
              <w:jc w:val="center"/>
              <w:rPr>
                <w:sz w:val="20"/>
                <w:szCs w:val="20"/>
              </w:rPr>
            </w:pPr>
            <w:r>
              <w:rPr>
                <w:sz w:val="20"/>
                <w:szCs w:val="20"/>
              </w:rPr>
              <w:t>v</w:t>
            </w:r>
            <w:r w:rsidR="00945DED" w:rsidRPr="00962760">
              <w:rPr>
                <w:sz w:val="20"/>
                <w:szCs w:val="20"/>
              </w:rPr>
              <w:t>igente</w:t>
            </w:r>
          </w:p>
        </w:tc>
      </w:tr>
      <w:tr w:rsidR="00945DED" w:rsidRPr="00BE2806" w14:paraId="305048C5" w14:textId="102F5842" w:rsidTr="00945DED">
        <w:trPr>
          <w:gridAfter w:val="1"/>
          <w:wAfter w:w="25" w:type="dxa"/>
          <w:trHeight w:val="263"/>
        </w:trPr>
        <w:tc>
          <w:tcPr>
            <w:tcW w:w="2263" w:type="dxa"/>
            <w:shd w:val="clear" w:color="auto" w:fill="E6EDD4"/>
          </w:tcPr>
          <w:p w14:paraId="19BCD181" w14:textId="3E13699D" w:rsidR="00945DED" w:rsidRPr="00BE2806" w:rsidRDefault="00945DED" w:rsidP="00945DED">
            <w:pPr>
              <w:pStyle w:val="TableParagraph"/>
              <w:spacing w:line="243" w:lineRule="exact"/>
              <w:ind w:left="107"/>
            </w:pPr>
            <w:r w:rsidRPr="00BE2806">
              <w:t>CIRCULAR 032</w:t>
            </w:r>
          </w:p>
        </w:tc>
        <w:tc>
          <w:tcPr>
            <w:tcW w:w="1132" w:type="dxa"/>
            <w:shd w:val="clear" w:color="auto" w:fill="E6EDD4"/>
          </w:tcPr>
          <w:p w14:paraId="7BBDF03E" w14:textId="77777777" w:rsidR="00945DED" w:rsidRPr="00BE2806" w:rsidRDefault="00945DED" w:rsidP="00945DED">
            <w:pPr>
              <w:pStyle w:val="TableParagraph"/>
              <w:spacing w:line="243" w:lineRule="exact"/>
              <w:ind w:right="279"/>
              <w:jc w:val="right"/>
            </w:pPr>
            <w:r w:rsidRPr="00BE2806">
              <w:t>2010</w:t>
            </w:r>
          </w:p>
        </w:tc>
        <w:tc>
          <w:tcPr>
            <w:tcW w:w="5247" w:type="dxa"/>
            <w:shd w:val="clear" w:color="auto" w:fill="E6EDD4"/>
          </w:tcPr>
          <w:p w14:paraId="40B66512" w14:textId="77777777" w:rsidR="00945DED" w:rsidRPr="00BE2806" w:rsidRDefault="00945DED" w:rsidP="00945DED">
            <w:pPr>
              <w:pStyle w:val="TableParagraph"/>
              <w:spacing w:line="243" w:lineRule="exact"/>
              <w:ind w:left="105"/>
            </w:pPr>
            <w:r w:rsidRPr="00BE2806">
              <w:t>Espacios libres de humo</w:t>
            </w:r>
          </w:p>
        </w:tc>
        <w:tc>
          <w:tcPr>
            <w:tcW w:w="1990" w:type="dxa"/>
            <w:gridSpan w:val="2"/>
            <w:shd w:val="clear" w:color="auto" w:fill="E6EDD4"/>
          </w:tcPr>
          <w:p w14:paraId="0359A38A" w14:textId="006CEF6D" w:rsidR="00945DED" w:rsidRPr="00962760" w:rsidRDefault="00945DED" w:rsidP="00962760">
            <w:pPr>
              <w:pStyle w:val="TableParagraph"/>
              <w:spacing w:line="243" w:lineRule="exact"/>
              <w:ind w:left="105"/>
              <w:jc w:val="center"/>
              <w:rPr>
                <w:sz w:val="20"/>
                <w:szCs w:val="20"/>
              </w:rPr>
            </w:pPr>
            <w:r w:rsidRPr="00962760">
              <w:rPr>
                <w:sz w:val="20"/>
                <w:szCs w:val="20"/>
              </w:rPr>
              <w:t>vigente</w:t>
            </w:r>
          </w:p>
        </w:tc>
      </w:tr>
      <w:tr w:rsidR="00945DED" w:rsidRPr="00BE2806" w14:paraId="3EA851FA" w14:textId="20E38428" w:rsidTr="00945DED">
        <w:trPr>
          <w:gridAfter w:val="1"/>
          <w:wAfter w:w="25" w:type="dxa"/>
          <w:trHeight w:val="534"/>
        </w:trPr>
        <w:tc>
          <w:tcPr>
            <w:tcW w:w="2263" w:type="dxa"/>
          </w:tcPr>
          <w:p w14:paraId="13047041" w14:textId="45DDBA41" w:rsidR="00945DED" w:rsidRPr="00BE2806" w:rsidRDefault="00945DED" w:rsidP="00945DED">
            <w:pPr>
              <w:pStyle w:val="TableParagraph"/>
              <w:ind w:left="107"/>
            </w:pPr>
            <w:r w:rsidRPr="00BE2806">
              <w:t>RESOLUCIÓN 1409</w:t>
            </w:r>
          </w:p>
        </w:tc>
        <w:tc>
          <w:tcPr>
            <w:tcW w:w="1132" w:type="dxa"/>
          </w:tcPr>
          <w:p w14:paraId="2C533A6B" w14:textId="77777777" w:rsidR="00945DED" w:rsidRPr="00BE2806" w:rsidRDefault="00945DED" w:rsidP="00945DED">
            <w:pPr>
              <w:pStyle w:val="TableParagraph"/>
              <w:ind w:right="279"/>
              <w:jc w:val="right"/>
            </w:pPr>
            <w:r w:rsidRPr="00BE2806">
              <w:t>2012</w:t>
            </w:r>
          </w:p>
        </w:tc>
        <w:tc>
          <w:tcPr>
            <w:tcW w:w="5247" w:type="dxa"/>
          </w:tcPr>
          <w:p w14:paraId="0FF4D552" w14:textId="77777777" w:rsidR="00945DED" w:rsidRPr="00BE2806" w:rsidRDefault="00945DED" w:rsidP="00945DED">
            <w:pPr>
              <w:pStyle w:val="TableParagraph"/>
              <w:spacing w:before="5" w:line="266" w:lineRule="exact"/>
              <w:ind w:left="105"/>
            </w:pPr>
            <w:r w:rsidRPr="00BE2806">
              <w:t>Por la cual se establece el reglamento de seguridad para protección contra caídas en trabajo en alturas.</w:t>
            </w:r>
          </w:p>
        </w:tc>
        <w:tc>
          <w:tcPr>
            <w:tcW w:w="1990" w:type="dxa"/>
            <w:gridSpan w:val="2"/>
          </w:tcPr>
          <w:p w14:paraId="53673A9B" w14:textId="77777777" w:rsidR="00945DED" w:rsidRPr="001B1B7C" w:rsidRDefault="00945DED" w:rsidP="00945DED">
            <w:pPr>
              <w:pStyle w:val="Prrafodelista"/>
              <w:rPr>
                <w:sz w:val="10"/>
                <w:szCs w:val="10"/>
              </w:rPr>
            </w:pPr>
            <w:r w:rsidRPr="001B1B7C">
              <w:rPr>
                <w:sz w:val="10"/>
                <w:szCs w:val="10"/>
              </w:rPr>
              <w:t>ARTÍCULO 14. CONTENIDO MÍNIMO DEL CERTIFICADO DE CAPACITACIÓN O DE COMPETENCIA LABORAL, EN TRABAJO SEGURO EN ALTURAS. &lt;Artículo derogado por el artículo </w:t>
            </w:r>
            <w:hyperlink r:id="rId117" w:anchor="56" w:history="1">
              <w:r w:rsidRPr="001B1B7C">
                <w:rPr>
                  <w:rStyle w:val="Hipervnculo"/>
                  <w:color w:val="auto"/>
                  <w:sz w:val="10"/>
                  <w:szCs w:val="10"/>
                  <w:u w:val="none"/>
                </w:rPr>
                <w:t>56</w:t>
              </w:r>
            </w:hyperlink>
            <w:r w:rsidRPr="001B1B7C">
              <w:rPr>
                <w:sz w:val="10"/>
                <w:szCs w:val="10"/>
              </w:rPr>
              <w:t> de la Resolución 1178 de 2017&gt;</w:t>
            </w:r>
          </w:p>
          <w:p w14:paraId="5351ADA6" w14:textId="77777777" w:rsidR="00945DED" w:rsidRPr="00BE2806" w:rsidRDefault="00945DED" w:rsidP="00945DED">
            <w:pPr>
              <w:pStyle w:val="TableParagraph"/>
              <w:spacing w:before="5" w:line="266" w:lineRule="exact"/>
              <w:ind w:left="105"/>
            </w:pPr>
          </w:p>
        </w:tc>
      </w:tr>
      <w:tr w:rsidR="00945DED" w:rsidRPr="00BE2806" w14:paraId="112CA7B4" w14:textId="7F7F9F34" w:rsidTr="00945DED">
        <w:trPr>
          <w:gridAfter w:val="1"/>
          <w:wAfter w:w="25" w:type="dxa"/>
          <w:trHeight w:val="532"/>
        </w:trPr>
        <w:tc>
          <w:tcPr>
            <w:tcW w:w="2263" w:type="dxa"/>
            <w:shd w:val="clear" w:color="auto" w:fill="E6EDD4"/>
          </w:tcPr>
          <w:p w14:paraId="5A5DBD95" w14:textId="20FACF3F" w:rsidR="00945DED" w:rsidRPr="00BE2806" w:rsidRDefault="00945DED" w:rsidP="00945DED">
            <w:pPr>
              <w:pStyle w:val="TableParagraph"/>
              <w:spacing w:line="262" w:lineRule="exact"/>
              <w:ind w:left="107"/>
            </w:pPr>
            <w:r w:rsidRPr="00BE2806">
              <w:t>RESOLUCIÓN 1356</w:t>
            </w:r>
          </w:p>
        </w:tc>
        <w:tc>
          <w:tcPr>
            <w:tcW w:w="1132" w:type="dxa"/>
            <w:shd w:val="clear" w:color="auto" w:fill="E6EDD4"/>
          </w:tcPr>
          <w:p w14:paraId="593EEE32" w14:textId="77777777" w:rsidR="00945DED" w:rsidRPr="00BE2806" w:rsidRDefault="00945DED" w:rsidP="00945DED">
            <w:pPr>
              <w:pStyle w:val="TableParagraph"/>
              <w:spacing w:line="262" w:lineRule="exact"/>
              <w:ind w:right="279"/>
              <w:jc w:val="right"/>
            </w:pPr>
            <w:r w:rsidRPr="00BE2806">
              <w:t>2012</w:t>
            </w:r>
          </w:p>
        </w:tc>
        <w:tc>
          <w:tcPr>
            <w:tcW w:w="5247" w:type="dxa"/>
            <w:shd w:val="clear" w:color="auto" w:fill="E6EDD4"/>
          </w:tcPr>
          <w:p w14:paraId="5E44D1AC" w14:textId="77777777" w:rsidR="00945DED" w:rsidRPr="00BE2806" w:rsidRDefault="00945DED" w:rsidP="00945DED">
            <w:pPr>
              <w:pStyle w:val="TableParagraph"/>
              <w:spacing w:before="3" w:line="266" w:lineRule="exact"/>
              <w:ind w:left="105" w:right="158"/>
            </w:pPr>
            <w:r w:rsidRPr="00BE2806">
              <w:t>Por la cual se modifica parcialmente la resolución 652 de</w:t>
            </w:r>
            <w:r w:rsidRPr="00BE2806">
              <w:rPr>
                <w:spacing w:val="-3"/>
              </w:rPr>
              <w:t xml:space="preserve"> </w:t>
            </w:r>
            <w:r w:rsidRPr="00BE2806">
              <w:t>2012.</w:t>
            </w:r>
          </w:p>
        </w:tc>
        <w:tc>
          <w:tcPr>
            <w:tcW w:w="1990" w:type="dxa"/>
            <w:gridSpan w:val="2"/>
            <w:shd w:val="clear" w:color="auto" w:fill="E6EDD4"/>
          </w:tcPr>
          <w:p w14:paraId="5E0B8F4A" w14:textId="1BAFF06E" w:rsidR="00945DED" w:rsidRPr="00BE2806" w:rsidRDefault="00945DED" w:rsidP="00962760">
            <w:pPr>
              <w:pStyle w:val="TableParagraph"/>
              <w:spacing w:before="3" w:line="266" w:lineRule="exact"/>
              <w:ind w:left="105" w:right="158"/>
              <w:jc w:val="center"/>
            </w:pPr>
            <w:r w:rsidRPr="00B14DD7">
              <w:rPr>
                <w:sz w:val="20"/>
                <w:szCs w:val="20"/>
              </w:rPr>
              <w:t>vigente</w:t>
            </w:r>
          </w:p>
        </w:tc>
      </w:tr>
      <w:tr w:rsidR="00945DED" w:rsidRPr="00BE2806" w14:paraId="4B9B1637" w14:textId="7C84FE65" w:rsidTr="00945DED">
        <w:trPr>
          <w:gridAfter w:val="1"/>
          <w:wAfter w:w="25" w:type="dxa"/>
          <w:trHeight w:val="532"/>
        </w:trPr>
        <w:tc>
          <w:tcPr>
            <w:tcW w:w="2263" w:type="dxa"/>
          </w:tcPr>
          <w:p w14:paraId="792A4D4C" w14:textId="3C76D9DF" w:rsidR="00945DED" w:rsidRPr="00BE2806" w:rsidRDefault="00945DED" w:rsidP="00945DED">
            <w:pPr>
              <w:pStyle w:val="TableParagraph"/>
              <w:spacing w:line="262" w:lineRule="exact"/>
              <w:ind w:left="107"/>
            </w:pPr>
            <w:r w:rsidRPr="00BE2806">
              <w:t>RESOLUCIÓN 652</w:t>
            </w:r>
          </w:p>
        </w:tc>
        <w:tc>
          <w:tcPr>
            <w:tcW w:w="1132" w:type="dxa"/>
          </w:tcPr>
          <w:p w14:paraId="66E4638E" w14:textId="77777777" w:rsidR="00945DED" w:rsidRPr="00BE2806" w:rsidRDefault="00945DED" w:rsidP="00945DED">
            <w:pPr>
              <w:pStyle w:val="TableParagraph"/>
              <w:spacing w:line="262" w:lineRule="exact"/>
              <w:ind w:right="279"/>
              <w:jc w:val="right"/>
            </w:pPr>
            <w:r w:rsidRPr="00BE2806">
              <w:t>2012</w:t>
            </w:r>
          </w:p>
        </w:tc>
        <w:tc>
          <w:tcPr>
            <w:tcW w:w="5247" w:type="dxa"/>
          </w:tcPr>
          <w:p w14:paraId="62CC1DAB" w14:textId="77777777" w:rsidR="00945DED" w:rsidRPr="00BE2806" w:rsidRDefault="00945DED" w:rsidP="00945DED">
            <w:pPr>
              <w:pStyle w:val="TableParagraph"/>
              <w:spacing w:before="3" w:line="266" w:lineRule="exact"/>
              <w:ind w:left="105" w:right="158"/>
            </w:pPr>
            <w:r w:rsidRPr="00BE2806">
              <w:t>Funcionamiento del Comité de Convivencia Laboral en entidades públicas y empresas privadas</w:t>
            </w:r>
          </w:p>
        </w:tc>
        <w:tc>
          <w:tcPr>
            <w:tcW w:w="1990" w:type="dxa"/>
            <w:gridSpan w:val="2"/>
          </w:tcPr>
          <w:p w14:paraId="152053D8" w14:textId="47A77132" w:rsidR="00945DED" w:rsidRPr="00BE2806" w:rsidRDefault="00945DED" w:rsidP="00962760">
            <w:pPr>
              <w:pStyle w:val="TableParagraph"/>
              <w:spacing w:before="3" w:line="266" w:lineRule="exact"/>
              <w:ind w:left="105" w:right="158"/>
              <w:jc w:val="center"/>
            </w:pPr>
            <w:r w:rsidRPr="00B14DD7">
              <w:rPr>
                <w:sz w:val="20"/>
                <w:szCs w:val="20"/>
              </w:rPr>
              <w:t>vigente</w:t>
            </w:r>
          </w:p>
        </w:tc>
      </w:tr>
      <w:tr w:rsidR="00945DED" w:rsidRPr="00BE2806" w14:paraId="494AE95E" w14:textId="143D2F5B" w:rsidTr="00945DED">
        <w:trPr>
          <w:gridAfter w:val="1"/>
          <w:wAfter w:w="25" w:type="dxa"/>
          <w:trHeight w:val="531"/>
        </w:trPr>
        <w:tc>
          <w:tcPr>
            <w:tcW w:w="2263" w:type="dxa"/>
            <w:shd w:val="clear" w:color="auto" w:fill="E6EDD4"/>
          </w:tcPr>
          <w:p w14:paraId="17B027CE" w14:textId="76ADDC78" w:rsidR="00945DED" w:rsidRPr="00BE2806" w:rsidRDefault="00945DED" w:rsidP="00945DED">
            <w:pPr>
              <w:pStyle w:val="TableParagraph"/>
              <w:spacing w:line="262" w:lineRule="exact"/>
              <w:ind w:left="107"/>
            </w:pPr>
            <w:r w:rsidRPr="00BE2806">
              <w:t>RESOLUCIÓN 4502</w:t>
            </w:r>
          </w:p>
        </w:tc>
        <w:tc>
          <w:tcPr>
            <w:tcW w:w="1132" w:type="dxa"/>
            <w:shd w:val="clear" w:color="auto" w:fill="E6EDD4"/>
          </w:tcPr>
          <w:p w14:paraId="5BF3CBEC" w14:textId="77777777" w:rsidR="00945DED" w:rsidRPr="00BE2806" w:rsidRDefault="00945DED" w:rsidP="00945DED">
            <w:pPr>
              <w:pStyle w:val="TableParagraph"/>
              <w:spacing w:line="262" w:lineRule="exact"/>
              <w:ind w:right="279"/>
              <w:jc w:val="right"/>
            </w:pPr>
            <w:r w:rsidRPr="00BE2806">
              <w:t>2012</w:t>
            </w:r>
          </w:p>
        </w:tc>
        <w:tc>
          <w:tcPr>
            <w:tcW w:w="5247" w:type="dxa"/>
            <w:shd w:val="clear" w:color="auto" w:fill="E6EDD4"/>
          </w:tcPr>
          <w:p w14:paraId="32E2FE84" w14:textId="77777777" w:rsidR="00945DED" w:rsidRPr="00BE2806" w:rsidRDefault="00945DED" w:rsidP="00945DED">
            <w:pPr>
              <w:pStyle w:val="TableParagraph"/>
              <w:spacing w:before="3" w:line="266" w:lineRule="exact"/>
              <w:ind w:left="105"/>
            </w:pPr>
            <w:r w:rsidRPr="00BE2806">
              <w:t>Otorgamiento y renovación de las licencias de salud ocupacional para personas naturales y jurídicas</w:t>
            </w:r>
          </w:p>
        </w:tc>
        <w:tc>
          <w:tcPr>
            <w:tcW w:w="1990" w:type="dxa"/>
            <w:gridSpan w:val="2"/>
            <w:shd w:val="clear" w:color="auto" w:fill="E6EDD4"/>
          </w:tcPr>
          <w:p w14:paraId="0A4E7E25" w14:textId="7DAE5EB5" w:rsidR="00945DED" w:rsidRPr="00BE2806" w:rsidRDefault="00945DED" w:rsidP="00962760">
            <w:pPr>
              <w:pStyle w:val="TableParagraph"/>
              <w:spacing w:before="3" w:line="266" w:lineRule="exact"/>
              <w:ind w:left="105"/>
              <w:jc w:val="center"/>
            </w:pPr>
            <w:r w:rsidRPr="00B14DD7">
              <w:rPr>
                <w:sz w:val="20"/>
                <w:szCs w:val="20"/>
              </w:rPr>
              <w:t>vigente</w:t>
            </w:r>
          </w:p>
        </w:tc>
      </w:tr>
      <w:tr w:rsidR="00945DED" w:rsidRPr="00BE2806" w14:paraId="0BCFE32E" w14:textId="0049FAE2" w:rsidTr="00945DED">
        <w:trPr>
          <w:gridAfter w:val="1"/>
          <w:wAfter w:w="25" w:type="dxa"/>
          <w:trHeight w:val="112"/>
        </w:trPr>
        <w:tc>
          <w:tcPr>
            <w:tcW w:w="2263" w:type="dxa"/>
            <w:tcBorders>
              <w:bottom w:val="nil"/>
            </w:tcBorders>
          </w:tcPr>
          <w:p w14:paraId="76927450" w14:textId="77223089" w:rsidR="00945DED" w:rsidRPr="00945DED" w:rsidRDefault="00945DED" w:rsidP="00945DED">
            <w:pPr>
              <w:pStyle w:val="TableParagraph"/>
              <w:spacing w:before="2" w:line="266" w:lineRule="exact"/>
              <w:ind w:left="107" w:right="755"/>
              <w:rPr>
                <w:sz w:val="20"/>
                <w:szCs w:val="20"/>
              </w:rPr>
            </w:pPr>
            <w:r w:rsidRPr="00945DED">
              <w:rPr>
                <w:sz w:val="20"/>
                <w:szCs w:val="20"/>
              </w:rPr>
              <w:t>RESOLUCIÓN 90708</w:t>
            </w:r>
          </w:p>
          <w:p w14:paraId="094C2A91" w14:textId="09C21B00" w:rsidR="00945DED" w:rsidRDefault="00945DED"/>
          <w:p w14:paraId="4B97600A" w14:textId="77777777" w:rsidR="00945DED" w:rsidRPr="00BE2806" w:rsidRDefault="00945DED" w:rsidP="00945DED">
            <w:pPr>
              <w:pStyle w:val="TableParagraph"/>
              <w:spacing w:before="2" w:line="266" w:lineRule="exact"/>
              <w:ind w:right="755"/>
            </w:pPr>
          </w:p>
        </w:tc>
        <w:tc>
          <w:tcPr>
            <w:tcW w:w="1132" w:type="dxa"/>
            <w:vMerge w:val="restart"/>
          </w:tcPr>
          <w:p w14:paraId="220119F7" w14:textId="2980C1CB" w:rsidR="00945DED" w:rsidRPr="00BE2806" w:rsidRDefault="00945DED" w:rsidP="00945DED">
            <w:pPr>
              <w:pStyle w:val="TableParagraph"/>
              <w:spacing w:line="262" w:lineRule="exact"/>
              <w:ind w:right="279"/>
              <w:jc w:val="right"/>
            </w:pPr>
            <w:r w:rsidRPr="00BE2806">
              <w:t>2013</w:t>
            </w:r>
          </w:p>
        </w:tc>
        <w:tc>
          <w:tcPr>
            <w:tcW w:w="5247" w:type="dxa"/>
            <w:vMerge w:val="restart"/>
          </w:tcPr>
          <w:p w14:paraId="1F4DEED3" w14:textId="77777777" w:rsidR="00945DED" w:rsidRPr="00BE2806" w:rsidRDefault="00945DED" w:rsidP="00945DED">
            <w:pPr>
              <w:pStyle w:val="TableParagraph"/>
              <w:spacing w:line="262" w:lineRule="exact"/>
              <w:ind w:left="105"/>
            </w:pPr>
            <w:r w:rsidRPr="00BE2806">
              <w:t>RETIE</w:t>
            </w:r>
          </w:p>
        </w:tc>
        <w:tc>
          <w:tcPr>
            <w:tcW w:w="1990" w:type="dxa"/>
            <w:gridSpan w:val="2"/>
            <w:vMerge w:val="restart"/>
          </w:tcPr>
          <w:p w14:paraId="312A4E60" w14:textId="257433E7" w:rsidR="00945DED" w:rsidRPr="00BE2806" w:rsidRDefault="00945DED" w:rsidP="00962760">
            <w:pPr>
              <w:pStyle w:val="TableParagraph"/>
              <w:spacing w:line="262" w:lineRule="exact"/>
              <w:ind w:left="105"/>
              <w:jc w:val="center"/>
            </w:pPr>
            <w:r w:rsidRPr="00B14DD7">
              <w:rPr>
                <w:sz w:val="20"/>
                <w:szCs w:val="20"/>
              </w:rPr>
              <w:t>vigente</w:t>
            </w:r>
          </w:p>
        </w:tc>
      </w:tr>
      <w:tr w:rsidR="00945DED" w:rsidRPr="00BE2806" w14:paraId="18684CC4" w14:textId="77777777" w:rsidTr="00945DED">
        <w:trPr>
          <w:gridAfter w:val="1"/>
          <w:wAfter w:w="25" w:type="dxa"/>
          <w:trHeight w:val="64"/>
        </w:trPr>
        <w:tc>
          <w:tcPr>
            <w:tcW w:w="2263" w:type="dxa"/>
            <w:tcBorders>
              <w:top w:val="nil"/>
            </w:tcBorders>
          </w:tcPr>
          <w:p w14:paraId="0BF90038" w14:textId="77777777" w:rsidR="00945DED" w:rsidRPr="00BE2806" w:rsidRDefault="00945DED" w:rsidP="00945DED">
            <w:pPr>
              <w:pStyle w:val="TableParagraph"/>
              <w:spacing w:before="2" w:line="266" w:lineRule="exact"/>
              <w:ind w:left="107" w:right="755"/>
            </w:pPr>
          </w:p>
        </w:tc>
        <w:tc>
          <w:tcPr>
            <w:tcW w:w="1132" w:type="dxa"/>
            <w:vMerge/>
          </w:tcPr>
          <w:p w14:paraId="7C323F75" w14:textId="74E4E383" w:rsidR="00945DED" w:rsidRPr="00BE2806" w:rsidRDefault="00945DED" w:rsidP="00945DED">
            <w:pPr>
              <w:pStyle w:val="TableParagraph"/>
              <w:spacing w:line="262" w:lineRule="exact"/>
              <w:ind w:right="279"/>
              <w:jc w:val="right"/>
            </w:pPr>
          </w:p>
        </w:tc>
        <w:tc>
          <w:tcPr>
            <w:tcW w:w="5247" w:type="dxa"/>
            <w:vMerge/>
          </w:tcPr>
          <w:p w14:paraId="2EB955C1" w14:textId="77777777" w:rsidR="00945DED" w:rsidRPr="00BE2806" w:rsidRDefault="00945DED" w:rsidP="00945DED">
            <w:pPr>
              <w:pStyle w:val="TableParagraph"/>
              <w:spacing w:line="262" w:lineRule="exact"/>
              <w:ind w:left="105"/>
            </w:pPr>
          </w:p>
        </w:tc>
        <w:tc>
          <w:tcPr>
            <w:tcW w:w="1990" w:type="dxa"/>
            <w:gridSpan w:val="2"/>
            <w:vMerge/>
          </w:tcPr>
          <w:p w14:paraId="171B9679" w14:textId="77777777" w:rsidR="00945DED" w:rsidRPr="00B14DD7" w:rsidRDefault="00945DED" w:rsidP="00962760">
            <w:pPr>
              <w:pStyle w:val="TableParagraph"/>
              <w:spacing w:line="262" w:lineRule="exact"/>
              <w:ind w:left="105"/>
              <w:jc w:val="center"/>
              <w:rPr>
                <w:sz w:val="20"/>
                <w:szCs w:val="20"/>
              </w:rPr>
            </w:pPr>
          </w:p>
        </w:tc>
      </w:tr>
      <w:tr w:rsidR="00945DED" w:rsidRPr="00BE2806" w14:paraId="63EBACEB" w14:textId="3F0D7B0A" w:rsidTr="00945DED">
        <w:trPr>
          <w:gridAfter w:val="1"/>
          <w:wAfter w:w="25" w:type="dxa"/>
          <w:trHeight w:val="264"/>
        </w:trPr>
        <w:tc>
          <w:tcPr>
            <w:tcW w:w="2263" w:type="dxa"/>
            <w:shd w:val="clear" w:color="auto" w:fill="E6EDD4"/>
          </w:tcPr>
          <w:p w14:paraId="02C9519A" w14:textId="77777777" w:rsidR="00945DED" w:rsidRDefault="00945DED" w:rsidP="00945DED">
            <w:pPr>
              <w:pStyle w:val="TableParagraph"/>
              <w:spacing w:line="244" w:lineRule="exact"/>
              <w:ind w:left="107"/>
            </w:pPr>
          </w:p>
          <w:p w14:paraId="414B1CF9" w14:textId="51CEBA2E" w:rsidR="00945DED" w:rsidRPr="00BE2806" w:rsidRDefault="00945DED" w:rsidP="00945DED">
            <w:pPr>
              <w:pStyle w:val="TableParagraph"/>
              <w:spacing w:line="244" w:lineRule="exact"/>
              <w:ind w:left="107"/>
            </w:pPr>
            <w:r w:rsidRPr="00BE2806">
              <w:t>RESOLUCIÓN 1903</w:t>
            </w:r>
          </w:p>
        </w:tc>
        <w:tc>
          <w:tcPr>
            <w:tcW w:w="1132" w:type="dxa"/>
            <w:shd w:val="clear" w:color="auto" w:fill="E6EDD4"/>
          </w:tcPr>
          <w:p w14:paraId="0869AF0E" w14:textId="77777777" w:rsidR="00945DED" w:rsidRDefault="00945DED" w:rsidP="00945DED">
            <w:pPr>
              <w:pStyle w:val="TableParagraph"/>
              <w:spacing w:line="244" w:lineRule="exact"/>
              <w:ind w:right="279"/>
              <w:jc w:val="right"/>
            </w:pPr>
          </w:p>
          <w:p w14:paraId="79A35E4F" w14:textId="004C4117" w:rsidR="00945DED" w:rsidRPr="00BE2806" w:rsidRDefault="00945DED" w:rsidP="00945DED">
            <w:pPr>
              <w:pStyle w:val="TableParagraph"/>
              <w:spacing w:line="244" w:lineRule="exact"/>
              <w:ind w:right="279"/>
              <w:jc w:val="right"/>
            </w:pPr>
            <w:r w:rsidRPr="00BE2806">
              <w:t>2013</w:t>
            </w:r>
          </w:p>
        </w:tc>
        <w:tc>
          <w:tcPr>
            <w:tcW w:w="5247" w:type="dxa"/>
            <w:shd w:val="clear" w:color="auto" w:fill="E6EDD4"/>
          </w:tcPr>
          <w:p w14:paraId="5675D5A9" w14:textId="77777777" w:rsidR="00945DED" w:rsidRDefault="00945DED" w:rsidP="00945DED">
            <w:pPr>
              <w:pStyle w:val="TableParagraph"/>
              <w:spacing w:line="244" w:lineRule="exact"/>
              <w:ind w:left="105"/>
            </w:pPr>
          </w:p>
          <w:p w14:paraId="0B660572" w14:textId="596D7030" w:rsidR="00945DED" w:rsidRPr="00BE2806" w:rsidRDefault="00945DED" w:rsidP="00945DED">
            <w:pPr>
              <w:pStyle w:val="TableParagraph"/>
              <w:spacing w:line="244" w:lineRule="exact"/>
              <w:ind w:left="105"/>
            </w:pPr>
            <w:r w:rsidRPr="00BE2806">
              <w:t>Capacitación sobre trabajo seguro en alturas</w:t>
            </w:r>
          </w:p>
        </w:tc>
        <w:tc>
          <w:tcPr>
            <w:tcW w:w="1990" w:type="dxa"/>
            <w:gridSpan w:val="2"/>
            <w:shd w:val="clear" w:color="auto" w:fill="E6EDD4"/>
          </w:tcPr>
          <w:p w14:paraId="75F7D8FD" w14:textId="77777777" w:rsidR="00945DED" w:rsidRPr="00B14DD7" w:rsidRDefault="00945DED" w:rsidP="00962760">
            <w:pPr>
              <w:pStyle w:val="TableParagraph"/>
              <w:spacing w:line="244" w:lineRule="exact"/>
              <w:ind w:left="107"/>
              <w:jc w:val="center"/>
              <w:rPr>
                <w:sz w:val="20"/>
                <w:szCs w:val="20"/>
              </w:rPr>
            </w:pPr>
          </w:p>
          <w:p w14:paraId="0335FF69" w14:textId="404C6B54" w:rsidR="00945DED" w:rsidRDefault="00945DED" w:rsidP="00962760">
            <w:pPr>
              <w:pStyle w:val="TableParagraph"/>
              <w:spacing w:line="244" w:lineRule="exact"/>
              <w:ind w:left="105"/>
              <w:jc w:val="center"/>
            </w:pPr>
            <w:r w:rsidRPr="00B14DD7">
              <w:rPr>
                <w:sz w:val="20"/>
                <w:szCs w:val="20"/>
              </w:rPr>
              <w:t>vigente</w:t>
            </w:r>
          </w:p>
        </w:tc>
      </w:tr>
      <w:tr w:rsidR="00945DED" w:rsidRPr="00BE2806" w14:paraId="3B68B9C2" w14:textId="49940B47" w:rsidTr="00945DED">
        <w:trPr>
          <w:gridAfter w:val="1"/>
          <w:wAfter w:w="25" w:type="dxa"/>
          <w:trHeight w:val="529"/>
        </w:trPr>
        <w:tc>
          <w:tcPr>
            <w:tcW w:w="2263" w:type="dxa"/>
            <w:shd w:val="clear" w:color="auto" w:fill="E6EDD4"/>
          </w:tcPr>
          <w:p w14:paraId="35EB3F52" w14:textId="02DCA572" w:rsidR="00945DED" w:rsidRPr="00BE2806" w:rsidRDefault="00945DED" w:rsidP="00945DED">
            <w:pPr>
              <w:pStyle w:val="TableParagraph"/>
              <w:spacing w:line="259" w:lineRule="exact"/>
              <w:ind w:left="107"/>
            </w:pPr>
            <w:r w:rsidRPr="00BE2806">
              <w:t>RESOLUCIÓN 1565</w:t>
            </w:r>
          </w:p>
        </w:tc>
        <w:tc>
          <w:tcPr>
            <w:tcW w:w="1132" w:type="dxa"/>
            <w:shd w:val="clear" w:color="auto" w:fill="E6EDD4"/>
          </w:tcPr>
          <w:p w14:paraId="1CE8F6BF" w14:textId="77777777" w:rsidR="00945DED" w:rsidRPr="00BE2806" w:rsidRDefault="00945DED" w:rsidP="00945DED">
            <w:pPr>
              <w:pStyle w:val="TableParagraph"/>
              <w:spacing w:line="259" w:lineRule="exact"/>
              <w:ind w:right="279"/>
              <w:jc w:val="right"/>
            </w:pPr>
            <w:r w:rsidRPr="00BE2806">
              <w:t>2014</w:t>
            </w:r>
          </w:p>
        </w:tc>
        <w:tc>
          <w:tcPr>
            <w:tcW w:w="5247" w:type="dxa"/>
            <w:shd w:val="clear" w:color="auto" w:fill="E6EDD4"/>
          </w:tcPr>
          <w:p w14:paraId="577EED76" w14:textId="4EC4ED08" w:rsidR="00945DED" w:rsidRPr="00BE2806" w:rsidRDefault="00945DED" w:rsidP="00945DED">
            <w:pPr>
              <w:pStyle w:val="TableParagraph"/>
              <w:spacing w:line="259" w:lineRule="exact"/>
              <w:ind w:left="105"/>
            </w:pPr>
            <w:r w:rsidRPr="00BE2806">
              <w:t>Guía Metodológica para la elaboración del Plan</w:t>
            </w:r>
            <w:r>
              <w:t xml:space="preserve"> </w:t>
            </w:r>
            <w:r w:rsidRPr="00BE2806">
              <w:t>Estratégico de Seguridad Vial</w:t>
            </w:r>
          </w:p>
        </w:tc>
        <w:tc>
          <w:tcPr>
            <w:tcW w:w="1990" w:type="dxa"/>
            <w:gridSpan w:val="2"/>
            <w:shd w:val="clear" w:color="auto" w:fill="E6EDD4"/>
          </w:tcPr>
          <w:p w14:paraId="4F817C1C" w14:textId="4EBE5473" w:rsidR="00945DED" w:rsidRPr="00BE2806" w:rsidRDefault="00945DED" w:rsidP="00962760">
            <w:pPr>
              <w:pStyle w:val="TableParagraph"/>
              <w:spacing w:line="259" w:lineRule="exact"/>
              <w:ind w:left="105"/>
              <w:jc w:val="center"/>
            </w:pPr>
            <w:r w:rsidRPr="00B14DD7">
              <w:rPr>
                <w:sz w:val="20"/>
                <w:szCs w:val="20"/>
              </w:rPr>
              <w:t>vigente</w:t>
            </w:r>
          </w:p>
        </w:tc>
      </w:tr>
      <w:tr w:rsidR="00945DED" w:rsidRPr="00BE2806" w14:paraId="5A3A7A8A" w14:textId="35831C6F" w:rsidTr="00945DED">
        <w:trPr>
          <w:gridAfter w:val="1"/>
          <w:wAfter w:w="25" w:type="dxa"/>
          <w:trHeight w:val="1336"/>
        </w:trPr>
        <w:tc>
          <w:tcPr>
            <w:tcW w:w="2263" w:type="dxa"/>
          </w:tcPr>
          <w:p w14:paraId="3BAB24EA" w14:textId="0CD49116" w:rsidR="00945DED" w:rsidRPr="00BE2806" w:rsidRDefault="00945DED" w:rsidP="00945DED">
            <w:pPr>
              <w:pStyle w:val="TableParagraph"/>
              <w:ind w:left="107"/>
            </w:pPr>
            <w:r w:rsidRPr="00BE2806">
              <w:lastRenderedPageBreak/>
              <w:t xml:space="preserve">RESOLUCIÓN </w:t>
            </w:r>
            <w:r>
              <w:t xml:space="preserve">  </w:t>
            </w:r>
            <w:r w:rsidRPr="00BE2806">
              <w:t>2851</w:t>
            </w:r>
          </w:p>
        </w:tc>
        <w:tc>
          <w:tcPr>
            <w:tcW w:w="1132" w:type="dxa"/>
          </w:tcPr>
          <w:p w14:paraId="2FB3EBE4" w14:textId="77777777" w:rsidR="00945DED" w:rsidRPr="00BE2806" w:rsidRDefault="00945DED" w:rsidP="00945DED">
            <w:pPr>
              <w:pStyle w:val="TableParagraph"/>
              <w:ind w:right="279"/>
              <w:jc w:val="right"/>
            </w:pPr>
            <w:r w:rsidRPr="00BE2806">
              <w:t>2015</w:t>
            </w:r>
          </w:p>
        </w:tc>
        <w:tc>
          <w:tcPr>
            <w:tcW w:w="5247" w:type="dxa"/>
          </w:tcPr>
          <w:p w14:paraId="129E33EB" w14:textId="14049DAA" w:rsidR="00945DED" w:rsidRPr="00BE2806" w:rsidRDefault="00945DED" w:rsidP="00945DED">
            <w:pPr>
              <w:pStyle w:val="TableParagraph"/>
              <w:spacing w:line="240" w:lineRule="auto"/>
              <w:ind w:left="105" w:right="93"/>
              <w:jc w:val="both"/>
            </w:pPr>
            <w:r w:rsidRPr="00BE2806">
              <w:t>Por la cual se modifica el artículo 3 de la Resolución 156 de 2005. Reporte de accidente de trabajo o de la enfermedad laboral ante EPS, ARL y</w:t>
            </w:r>
            <w:r w:rsidRPr="00BE2806">
              <w:rPr>
                <w:spacing w:val="28"/>
              </w:rPr>
              <w:t xml:space="preserve"> </w:t>
            </w:r>
            <w:r w:rsidRPr="00BE2806">
              <w:t>Dirección</w:t>
            </w:r>
            <w:r>
              <w:t xml:space="preserve"> </w:t>
            </w:r>
            <w:r w:rsidRPr="00BE2806">
              <w:t>Territorial u Oficina Especial de Ministerio del Trabajo.</w:t>
            </w:r>
          </w:p>
        </w:tc>
        <w:tc>
          <w:tcPr>
            <w:tcW w:w="1990" w:type="dxa"/>
            <w:gridSpan w:val="2"/>
          </w:tcPr>
          <w:p w14:paraId="01E69523" w14:textId="6C6A5D70" w:rsidR="00945DED" w:rsidRPr="00BE2806" w:rsidRDefault="00945DED" w:rsidP="00962760">
            <w:pPr>
              <w:pStyle w:val="TableParagraph"/>
              <w:spacing w:line="240" w:lineRule="auto"/>
              <w:ind w:left="105" w:right="93"/>
              <w:jc w:val="center"/>
            </w:pPr>
            <w:r w:rsidRPr="00B14DD7">
              <w:rPr>
                <w:sz w:val="20"/>
                <w:szCs w:val="20"/>
              </w:rPr>
              <w:t>vigente</w:t>
            </w:r>
          </w:p>
        </w:tc>
      </w:tr>
      <w:tr w:rsidR="00945DED" w:rsidRPr="00BE2806" w14:paraId="4E5B26A9" w14:textId="05F405C8" w:rsidTr="00945DED">
        <w:trPr>
          <w:gridAfter w:val="1"/>
          <w:wAfter w:w="25" w:type="dxa"/>
          <w:trHeight w:val="798"/>
        </w:trPr>
        <w:tc>
          <w:tcPr>
            <w:tcW w:w="2263" w:type="dxa"/>
            <w:shd w:val="clear" w:color="auto" w:fill="E6EDD4"/>
          </w:tcPr>
          <w:p w14:paraId="107BD481" w14:textId="419B2EE1" w:rsidR="00945DED" w:rsidRPr="00BE2806" w:rsidRDefault="00945DED" w:rsidP="00945DED">
            <w:pPr>
              <w:pStyle w:val="TableParagraph"/>
              <w:spacing w:line="262" w:lineRule="exact"/>
              <w:ind w:left="126"/>
            </w:pPr>
            <w:r w:rsidRPr="00BE2806">
              <w:t>RESOLUCIÓN 3368</w:t>
            </w:r>
          </w:p>
        </w:tc>
        <w:tc>
          <w:tcPr>
            <w:tcW w:w="1132" w:type="dxa"/>
            <w:shd w:val="clear" w:color="auto" w:fill="E6EDD4"/>
          </w:tcPr>
          <w:p w14:paraId="79942091" w14:textId="77777777" w:rsidR="00945DED" w:rsidRPr="00BE2806" w:rsidRDefault="00945DED" w:rsidP="00945DED">
            <w:pPr>
              <w:pStyle w:val="TableParagraph"/>
              <w:spacing w:line="262" w:lineRule="exact"/>
              <w:ind w:right="279"/>
              <w:jc w:val="right"/>
            </w:pPr>
            <w:r w:rsidRPr="00BE2806">
              <w:t>2014</w:t>
            </w:r>
          </w:p>
        </w:tc>
        <w:tc>
          <w:tcPr>
            <w:tcW w:w="5247" w:type="dxa"/>
            <w:shd w:val="clear" w:color="auto" w:fill="E6EDD4"/>
          </w:tcPr>
          <w:p w14:paraId="42B2545C" w14:textId="77777777" w:rsidR="00945DED" w:rsidRPr="00BE2806" w:rsidRDefault="00945DED" w:rsidP="00945DED">
            <w:pPr>
              <w:pStyle w:val="TableParagraph"/>
              <w:spacing w:before="3" w:line="266" w:lineRule="exact"/>
              <w:ind w:left="105" w:right="96"/>
              <w:jc w:val="both"/>
            </w:pPr>
            <w:r w:rsidRPr="00BE2806">
              <w:t>Por el cual se modifica parcialmente la Resolución 1409 de 2012 y se dictan otras disposiciones. Trabajo en Alturas.</w:t>
            </w:r>
          </w:p>
        </w:tc>
        <w:tc>
          <w:tcPr>
            <w:tcW w:w="1990" w:type="dxa"/>
            <w:gridSpan w:val="2"/>
            <w:shd w:val="clear" w:color="auto" w:fill="E6EDD4"/>
          </w:tcPr>
          <w:p w14:paraId="7D8E879F" w14:textId="478F8F7E" w:rsidR="00945DED" w:rsidRPr="00BE2806" w:rsidRDefault="00945DED" w:rsidP="00962760">
            <w:pPr>
              <w:pStyle w:val="TableParagraph"/>
              <w:spacing w:before="3" w:line="266" w:lineRule="exact"/>
              <w:ind w:left="105" w:right="96"/>
              <w:jc w:val="center"/>
            </w:pPr>
            <w:r w:rsidRPr="00B14DD7">
              <w:rPr>
                <w:sz w:val="20"/>
                <w:szCs w:val="20"/>
              </w:rPr>
              <w:t>vigente</w:t>
            </w:r>
          </w:p>
        </w:tc>
      </w:tr>
      <w:tr w:rsidR="00945DED" w:rsidRPr="00BE2806" w14:paraId="62649671" w14:textId="5FF5D7E9" w:rsidTr="00945DED">
        <w:trPr>
          <w:gridAfter w:val="1"/>
          <w:wAfter w:w="25" w:type="dxa"/>
          <w:trHeight w:val="532"/>
        </w:trPr>
        <w:tc>
          <w:tcPr>
            <w:tcW w:w="2263" w:type="dxa"/>
          </w:tcPr>
          <w:p w14:paraId="19E7080D" w14:textId="4C54F3EF" w:rsidR="00945DED" w:rsidRPr="00BE2806" w:rsidRDefault="00945DED" w:rsidP="00945DED">
            <w:pPr>
              <w:pStyle w:val="TableParagraph"/>
              <w:spacing w:line="262" w:lineRule="exact"/>
              <w:ind w:left="107"/>
            </w:pPr>
            <w:r w:rsidRPr="00BE2806">
              <w:t>DECRETO 1886</w:t>
            </w:r>
          </w:p>
        </w:tc>
        <w:tc>
          <w:tcPr>
            <w:tcW w:w="1132" w:type="dxa"/>
          </w:tcPr>
          <w:p w14:paraId="4F2C885A" w14:textId="77777777" w:rsidR="00945DED" w:rsidRPr="00BE2806" w:rsidRDefault="00945DED" w:rsidP="00945DED">
            <w:pPr>
              <w:pStyle w:val="TableParagraph"/>
              <w:spacing w:line="262" w:lineRule="exact"/>
              <w:ind w:right="279"/>
              <w:jc w:val="right"/>
            </w:pPr>
            <w:r w:rsidRPr="00BE2806">
              <w:t>2015</w:t>
            </w:r>
          </w:p>
        </w:tc>
        <w:tc>
          <w:tcPr>
            <w:tcW w:w="5247" w:type="dxa"/>
          </w:tcPr>
          <w:p w14:paraId="7A77D649" w14:textId="77777777" w:rsidR="00945DED" w:rsidRPr="00BE2806" w:rsidRDefault="00945DED" w:rsidP="00945DED">
            <w:pPr>
              <w:pStyle w:val="TableParagraph"/>
              <w:spacing w:before="3" w:line="266" w:lineRule="exact"/>
              <w:ind w:left="105" w:right="158"/>
            </w:pPr>
            <w:r w:rsidRPr="00BE2806">
              <w:t>Por el cual se estable el Reglamento de Seguridad en las Labores Mineras</w:t>
            </w:r>
            <w:r w:rsidRPr="00BE2806">
              <w:rPr>
                <w:spacing w:val="-6"/>
              </w:rPr>
              <w:t xml:space="preserve"> </w:t>
            </w:r>
            <w:r w:rsidRPr="00BE2806">
              <w:t>Subterráneas.</w:t>
            </w:r>
          </w:p>
        </w:tc>
        <w:tc>
          <w:tcPr>
            <w:tcW w:w="1990" w:type="dxa"/>
            <w:gridSpan w:val="2"/>
          </w:tcPr>
          <w:p w14:paraId="7568EB9E" w14:textId="6980ADB6" w:rsidR="00945DED" w:rsidRPr="00BE2806" w:rsidRDefault="00945DED" w:rsidP="00962760">
            <w:pPr>
              <w:pStyle w:val="TableParagraph"/>
              <w:spacing w:before="3" w:line="266" w:lineRule="exact"/>
              <w:ind w:left="105" w:right="158"/>
              <w:jc w:val="center"/>
            </w:pPr>
            <w:r w:rsidRPr="00B14DD7">
              <w:rPr>
                <w:sz w:val="20"/>
                <w:szCs w:val="20"/>
              </w:rPr>
              <w:t>vigente</w:t>
            </w:r>
          </w:p>
        </w:tc>
      </w:tr>
      <w:tr w:rsidR="00945DED" w:rsidRPr="00BE2806" w14:paraId="2603EADB" w14:textId="552414C4" w:rsidTr="00945DED">
        <w:trPr>
          <w:gridAfter w:val="1"/>
          <w:wAfter w:w="25" w:type="dxa"/>
          <w:trHeight w:val="532"/>
        </w:trPr>
        <w:tc>
          <w:tcPr>
            <w:tcW w:w="2263" w:type="dxa"/>
          </w:tcPr>
          <w:p w14:paraId="67AD5C06" w14:textId="266BF520" w:rsidR="00945DED" w:rsidRPr="00BE2806" w:rsidRDefault="00945DED" w:rsidP="00945DED">
            <w:pPr>
              <w:pStyle w:val="TableParagraph"/>
              <w:spacing w:line="262" w:lineRule="exact"/>
              <w:ind w:left="107"/>
            </w:pPr>
            <w:r w:rsidRPr="00BE2806">
              <w:t>DECRETO 1507</w:t>
            </w:r>
          </w:p>
        </w:tc>
        <w:tc>
          <w:tcPr>
            <w:tcW w:w="1132" w:type="dxa"/>
          </w:tcPr>
          <w:p w14:paraId="00B037A3" w14:textId="16A79216" w:rsidR="00945DED" w:rsidRPr="00BE2806" w:rsidRDefault="00945DED" w:rsidP="00945DED">
            <w:pPr>
              <w:pStyle w:val="TableParagraph"/>
              <w:spacing w:line="262" w:lineRule="exact"/>
              <w:ind w:right="279"/>
              <w:jc w:val="right"/>
            </w:pPr>
            <w:r w:rsidRPr="00BE2806">
              <w:t>2015</w:t>
            </w:r>
          </w:p>
        </w:tc>
        <w:tc>
          <w:tcPr>
            <w:tcW w:w="5247" w:type="dxa"/>
          </w:tcPr>
          <w:p w14:paraId="359C1814" w14:textId="77777777" w:rsidR="00945DED" w:rsidRPr="00BE2806" w:rsidRDefault="00945DED" w:rsidP="00945DED">
            <w:pPr>
              <w:pStyle w:val="TableParagraph"/>
              <w:spacing w:line="240" w:lineRule="auto"/>
              <w:ind w:left="105" w:right="97"/>
              <w:jc w:val="both"/>
            </w:pPr>
            <w:r w:rsidRPr="00BE2806">
              <w:t>Por el cual se modifica el Decreto 1072 de 2015, Único Reglamentario del Sector Trabajo, en lo referente al plazo para obtener el Registro Único de Intermediarios del Sistema General de Riesgos</w:t>
            </w:r>
          </w:p>
          <w:p w14:paraId="03531972" w14:textId="4054990C" w:rsidR="00945DED" w:rsidRPr="00BE2806" w:rsidRDefault="00945DED" w:rsidP="00945DED">
            <w:pPr>
              <w:pStyle w:val="TableParagraph"/>
              <w:spacing w:before="3" w:line="266" w:lineRule="exact"/>
              <w:ind w:left="105" w:right="158"/>
            </w:pPr>
            <w:r w:rsidRPr="00BE2806">
              <w:t>Laborales.</w:t>
            </w:r>
          </w:p>
        </w:tc>
        <w:tc>
          <w:tcPr>
            <w:tcW w:w="1990" w:type="dxa"/>
            <w:gridSpan w:val="2"/>
          </w:tcPr>
          <w:p w14:paraId="643D9385" w14:textId="08951043" w:rsidR="00945DED" w:rsidRPr="00BE2806" w:rsidRDefault="00945DED" w:rsidP="00962760">
            <w:pPr>
              <w:pStyle w:val="TableParagraph"/>
              <w:spacing w:line="240" w:lineRule="auto"/>
              <w:ind w:left="105" w:right="97"/>
              <w:jc w:val="center"/>
            </w:pPr>
            <w:r w:rsidRPr="00B14DD7">
              <w:rPr>
                <w:sz w:val="20"/>
                <w:szCs w:val="20"/>
              </w:rPr>
              <w:t>vigente</w:t>
            </w:r>
          </w:p>
        </w:tc>
      </w:tr>
      <w:tr w:rsidR="00945DED" w:rsidRPr="00BE2806" w14:paraId="63C802A8" w14:textId="295139DF" w:rsidTr="00945DED">
        <w:trPr>
          <w:gridAfter w:val="1"/>
          <w:wAfter w:w="25" w:type="dxa"/>
          <w:trHeight w:val="532"/>
        </w:trPr>
        <w:tc>
          <w:tcPr>
            <w:tcW w:w="2263" w:type="dxa"/>
          </w:tcPr>
          <w:p w14:paraId="23CB1CEA" w14:textId="367BBA8B" w:rsidR="00945DED" w:rsidRPr="00BE2806" w:rsidRDefault="00945DED" w:rsidP="00945DED">
            <w:pPr>
              <w:pStyle w:val="TableParagraph"/>
              <w:spacing w:line="262" w:lineRule="exact"/>
              <w:ind w:left="107"/>
            </w:pPr>
            <w:r w:rsidRPr="00BE2806">
              <w:t>DECRETO 1655</w:t>
            </w:r>
          </w:p>
        </w:tc>
        <w:tc>
          <w:tcPr>
            <w:tcW w:w="1132" w:type="dxa"/>
          </w:tcPr>
          <w:p w14:paraId="4220F44E" w14:textId="43B03FA9" w:rsidR="00945DED" w:rsidRPr="00BE2806" w:rsidRDefault="00945DED" w:rsidP="00945DED">
            <w:pPr>
              <w:pStyle w:val="TableParagraph"/>
              <w:spacing w:line="262" w:lineRule="exact"/>
              <w:ind w:right="279"/>
              <w:jc w:val="right"/>
            </w:pPr>
            <w:r w:rsidRPr="00BE2806">
              <w:t>2015</w:t>
            </w:r>
          </w:p>
        </w:tc>
        <w:tc>
          <w:tcPr>
            <w:tcW w:w="5247" w:type="dxa"/>
          </w:tcPr>
          <w:p w14:paraId="5B871614" w14:textId="77777777" w:rsidR="00945DED" w:rsidRPr="00BE2806" w:rsidRDefault="00945DED" w:rsidP="00945DED">
            <w:pPr>
              <w:pStyle w:val="TableParagraph"/>
              <w:spacing w:line="240" w:lineRule="auto"/>
              <w:ind w:left="105" w:right="95"/>
              <w:jc w:val="both"/>
            </w:pPr>
            <w:r w:rsidRPr="00BE2806">
              <w:t>Por el cual se adiciona el Decreto 1075 de 2015, Único Reglamentario del Sector Educación para reglamentar el artículo 21 de la Ley 1562 de 2012 sobre la Seguridad y Salud en el Trabajo para los educadores afiliados al Fondo Nacional de</w:t>
            </w:r>
          </w:p>
          <w:p w14:paraId="05493021" w14:textId="6866D561" w:rsidR="00945DED" w:rsidRPr="00BE2806" w:rsidRDefault="00945DED" w:rsidP="00945DED">
            <w:pPr>
              <w:pStyle w:val="TableParagraph"/>
              <w:spacing w:before="3" w:line="266" w:lineRule="exact"/>
              <w:ind w:left="105" w:right="158"/>
            </w:pPr>
            <w:r w:rsidRPr="00BE2806">
              <w:t>Prestaciones Sociales del Magisterio y se dictan otras</w:t>
            </w:r>
            <w:r w:rsidRPr="00BE2806">
              <w:rPr>
                <w:spacing w:val="-2"/>
              </w:rPr>
              <w:t xml:space="preserve"> </w:t>
            </w:r>
            <w:r w:rsidRPr="00BE2806">
              <w:t>disposiciones.</w:t>
            </w:r>
          </w:p>
        </w:tc>
        <w:tc>
          <w:tcPr>
            <w:tcW w:w="1990" w:type="dxa"/>
            <w:gridSpan w:val="2"/>
          </w:tcPr>
          <w:p w14:paraId="599D9874" w14:textId="77777777" w:rsidR="00945DED" w:rsidRPr="00B14DD7" w:rsidRDefault="00945DED" w:rsidP="00962760">
            <w:pPr>
              <w:pStyle w:val="TableParagraph"/>
              <w:ind w:left="107"/>
              <w:jc w:val="center"/>
              <w:rPr>
                <w:sz w:val="20"/>
                <w:szCs w:val="20"/>
              </w:rPr>
            </w:pPr>
          </w:p>
          <w:p w14:paraId="2C25F0B6" w14:textId="0DEE8A3D" w:rsidR="00945DED" w:rsidRPr="00BE2806" w:rsidRDefault="00945DED" w:rsidP="00962760">
            <w:pPr>
              <w:pStyle w:val="TableParagraph"/>
              <w:spacing w:line="240" w:lineRule="auto"/>
              <w:ind w:left="105" w:right="95"/>
              <w:jc w:val="center"/>
            </w:pPr>
            <w:r w:rsidRPr="00B14DD7">
              <w:rPr>
                <w:sz w:val="20"/>
                <w:szCs w:val="20"/>
              </w:rPr>
              <w:t>vigente</w:t>
            </w:r>
          </w:p>
        </w:tc>
      </w:tr>
    </w:tbl>
    <w:p w14:paraId="0EF2C661" w14:textId="77777777" w:rsidR="00E11B19" w:rsidRDefault="00E11B19">
      <w:pPr>
        <w:rPr>
          <w:sz w:val="2"/>
          <w:szCs w:val="2"/>
        </w:rPr>
      </w:pPr>
    </w:p>
    <w:p w14:paraId="53CC2C6C" w14:textId="310F6268" w:rsidR="0059289A" w:rsidRPr="00BE2806" w:rsidRDefault="0059289A">
      <w:pPr>
        <w:rPr>
          <w:sz w:val="2"/>
          <w:szCs w:val="2"/>
        </w:rPr>
        <w:sectPr w:rsidR="0059289A" w:rsidRPr="00BE2806" w:rsidSect="00F52C3B">
          <w:headerReference w:type="default" r:id="rId118"/>
          <w:footerReference w:type="default" r:id="rId119"/>
          <w:pgSz w:w="12240" w:h="15840" w:code="1"/>
          <w:pgMar w:top="1701" w:right="1701" w:bottom="1701" w:left="1701" w:header="0" w:footer="890" w:gutter="0"/>
          <w:cols w:space="720"/>
        </w:sectPr>
      </w:pPr>
    </w:p>
    <w:p w14:paraId="5ABE07C0" w14:textId="77777777" w:rsidR="00E11B19" w:rsidRPr="00BE2806" w:rsidRDefault="00E11B19" w:rsidP="00CE3DCC">
      <w:pPr>
        <w:ind w:left="-851"/>
        <w:rPr>
          <w:sz w:val="2"/>
          <w:szCs w:val="2"/>
        </w:rPr>
      </w:pPr>
    </w:p>
    <w:sectPr w:rsidR="00E11B19" w:rsidRPr="00BE2806" w:rsidSect="00CE3DCC">
      <w:pgSz w:w="12240" w:h="15840" w:code="1"/>
      <w:pgMar w:top="1701" w:right="1701" w:bottom="1701" w:left="284"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38092" w14:textId="77777777" w:rsidR="00D70D04" w:rsidRDefault="00D70D04">
      <w:r>
        <w:separator/>
      </w:r>
    </w:p>
  </w:endnote>
  <w:endnote w:type="continuationSeparator" w:id="0">
    <w:p w14:paraId="70303B05" w14:textId="77777777" w:rsidR="00D70D04" w:rsidRDefault="00D7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1256" w14:textId="77777777" w:rsidR="00FC4FC6" w:rsidRPr="00BE2806" w:rsidRDefault="00FC4FC6" w:rsidP="00BE2806">
    <w:pPr>
      <w:pStyle w:val="Piedepgina"/>
      <w:jc w:val="center"/>
      <w:rPr>
        <w:sz w:val="16"/>
      </w:rPr>
    </w:pPr>
    <w:r w:rsidRPr="008B51A5">
      <w:rPr>
        <w:sz w:val="16"/>
      </w:rPr>
      <w:t>Curso Sistema de Gestión de la Seguridad y Salud en el Trabajo - SGSST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2618F" w14:textId="77777777" w:rsidR="00D70D04" w:rsidRDefault="00D70D04">
      <w:r>
        <w:separator/>
      </w:r>
    </w:p>
  </w:footnote>
  <w:footnote w:type="continuationSeparator" w:id="0">
    <w:p w14:paraId="65DE961B" w14:textId="77777777" w:rsidR="00D70D04" w:rsidRDefault="00D70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22945" w14:textId="77777777" w:rsidR="00FC4FC6" w:rsidRDefault="00FC4FC6" w:rsidP="00BE2806">
    <w:pPr>
      <w:jc w:val="center"/>
      <w:rPr>
        <w:rFonts w:ascii="Tahoma" w:hAnsi="Tahoma" w:cs="Tahoma"/>
        <w:b/>
      </w:rPr>
    </w:pPr>
    <w:r w:rsidRPr="008B51A5">
      <w:rPr>
        <w:rFonts w:ascii="Tahoma" w:hAnsi="Tahoma" w:cs="Tahoma"/>
        <w:b/>
      </w:rPr>
      <w:t xml:space="preserve">   </w:t>
    </w:r>
  </w:p>
  <w:p w14:paraId="488645B6" w14:textId="77777777" w:rsidR="00FC4FC6" w:rsidRDefault="00FC4FC6" w:rsidP="00BE2806">
    <w:pPr>
      <w:jc w:val="center"/>
      <w:rPr>
        <w:rFonts w:ascii="Tahoma" w:hAnsi="Tahoma" w:cs="Tahoma"/>
        <w:b/>
      </w:rPr>
    </w:pPr>
    <w:r w:rsidRPr="008B51A5">
      <w:rPr>
        <w:rFonts w:ascii="Tahoma" w:hAnsi="Tahoma" w:cs="Tahoma"/>
        <w:b/>
        <w:noProof/>
        <w:lang w:bidi="ar-SA"/>
      </w:rPr>
      <w:drawing>
        <wp:inline distT="0" distB="0" distL="0" distR="0" wp14:anchorId="6BB782A3" wp14:editId="7A1B86F8">
          <wp:extent cx="438150" cy="581025"/>
          <wp:effectExtent l="0" t="0" r="0" b="0"/>
          <wp:docPr id="4" name="Imagen 4" descr="\\SERVIDORATCAL\Empresas\Atcal\SGC Terminados\Logo Atcal\Logo ATCAL.png"/>
          <wp:cNvGraphicFramePr/>
          <a:graphic xmlns:a="http://schemas.openxmlformats.org/drawingml/2006/main">
            <a:graphicData uri="http://schemas.openxmlformats.org/drawingml/2006/picture">
              <pic:pic xmlns:pic="http://schemas.openxmlformats.org/drawingml/2006/picture">
                <pic:nvPicPr>
                  <pic:cNvPr id="1" name="Imagen 1" descr="\\SERVIDORATCAL\Empresas\Atcal\SGC Terminados\Logo Atcal\Logo ATCAL.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150" cy="581025"/>
                  </a:xfrm>
                  <a:prstGeom prst="rect">
                    <a:avLst/>
                  </a:prstGeom>
                  <a:noFill/>
                  <a:ln>
                    <a:noFill/>
                  </a:ln>
                </pic:spPr>
              </pic:pic>
            </a:graphicData>
          </a:graphic>
        </wp:inline>
      </w:drawing>
    </w:r>
  </w:p>
  <w:p w14:paraId="622D2484" w14:textId="77777777" w:rsidR="00FC4FC6" w:rsidRDefault="00FC4FC6" w:rsidP="00BE2806">
    <w:pPr>
      <w:jc w:val="center"/>
      <w:rPr>
        <w:rFonts w:ascii="Tahoma" w:hAnsi="Tahoma" w:cs="Tahoma"/>
        <w:b/>
        <w:bCs/>
        <w:sz w:val="16"/>
        <w:lang w:val="es-ES"/>
      </w:rPr>
    </w:pPr>
  </w:p>
  <w:p w14:paraId="78DECE24" w14:textId="1AF3C1C5" w:rsidR="00FC4FC6" w:rsidRPr="008B51A5" w:rsidRDefault="00FC4FC6" w:rsidP="00BE2806">
    <w:pPr>
      <w:jc w:val="center"/>
      <w:rPr>
        <w:rFonts w:ascii="Tahoma" w:hAnsi="Tahoma" w:cs="Tahoma"/>
        <w:b/>
        <w:sz w:val="16"/>
      </w:rPr>
    </w:pPr>
    <w:r w:rsidRPr="008B51A5">
      <w:rPr>
        <w:rFonts w:ascii="Tahoma" w:hAnsi="Tahoma" w:cs="Tahoma"/>
        <w:b/>
        <w:bCs/>
        <w:sz w:val="16"/>
        <w:lang w:val="es-ES"/>
      </w:rPr>
      <w:t xml:space="preserve">SISTEMA DE </w:t>
    </w:r>
    <w:r w:rsidR="00945DED" w:rsidRPr="008B51A5">
      <w:rPr>
        <w:rFonts w:ascii="Tahoma" w:hAnsi="Tahoma" w:cs="Tahoma"/>
        <w:b/>
        <w:bCs/>
        <w:sz w:val="16"/>
        <w:lang w:val="es-ES"/>
      </w:rPr>
      <w:t>GESTIÓN</w:t>
    </w:r>
    <w:r w:rsidRPr="008B51A5">
      <w:rPr>
        <w:rFonts w:ascii="Tahoma" w:hAnsi="Tahoma" w:cs="Tahoma"/>
        <w:b/>
        <w:bCs/>
        <w:sz w:val="16"/>
        <w:lang w:val="es-ES"/>
      </w:rPr>
      <w:t xml:space="preserve"> DE LA SEGURIDAD Y SALUD EN EL TRABAJO</w:t>
    </w:r>
  </w:p>
  <w:p w14:paraId="16973464" w14:textId="77777777" w:rsidR="00FC4FC6" w:rsidRDefault="00FC4F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19"/>
    <w:rsid w:val="000B1A4F"/>
    <w:rsid w:val="000D2845"/>
    <w:rsid w:val="000E3653"/>
    <w:rsid w:val="00111C55"/>
    <w:rsid w:val="001305C8"/>
    <w:rsid w:val="001848EA"/>
    <w:rsid w:val="001A574B"/>
    <w:rsid w:val="001B1B7C"/>
    <w:rsid w:val="002011B6"/>
    <w:rsid w:val="002105C9"/>
    <w:rsid w:val="00244D6B"/>
    <w:rsid w:val="002F3296"/>
    <w:rsid w:val="003A355D"/>
    <w:rsid w:val="003F687B"/>
    <w:rsid w:val="00447866"/>
    <w:rsid w:val="005509C4"/>
    <w:rsid w:val="005604AB"/>
    <w:rsid w:val="00565556"/>
    <w:rsid w:val="0059289A"/>
    <w:rsid w:val="005E0B97"/>
    <w:rsid w:val="006005E9"/>
    <w:rsid w:val="00615757"/>
    <w:rsid w:val="00640829"/>
    <w:rsid w:val="00661038"/>
    <w:rsid w:val="00686BD1"/>
    <w:rsid w:val="006C6108"/>
    <w:rsid w:val="00787A4F"/>
    <w:rsid w:val="007A3119"/>
    <w:rsid w:val="007A71DC"/>
    <w:rsid w:val="00803702"/>
    <w:rsid w:val="0084277B"/>
    <w:rsid w:val="00945DED"/>
    <w:rsid w:val="00962760"/>
    <w:rsid w:val="00963042"/>
    <w:rsid w:val="009D5A49"/>
    <w:rsid w:val="009D5AB1"/>
    <w:rsid w:val="009E72CD"/>
    <w:rsid w:val="00A012DD"/>
    <w:rsid w:val="00A40364"/>
    <w:rsid w:val="00A7291C"/>
    <w:rsid w:val="00AC7136"/>
    <w:rsid w:val="00B91C5C"/>
    <w:rsid w:val="00BD20CB"/>
    <w:rsid w:val="00BD24D7"/>
    <w:rsid w:val="00BE2806"/>
    <w:rsid w:val="00BF5D24"/>
    <w:rsid w:val="00C06F91"/>
    <w:rsid w:val="00C94C3B"/>
    <w:rsid w:val="00CE3DCC"/>
    <w:rsid w:val="00D42B3B"/>
    <w:rsid w:val="00D70D04"/>
    <w:rsid w:val="00DD6DB2"/>
    <w:rsid w:val="00E02BF2"/>
    <w:rsid w:val="00E11B19"/>
    <w:rsid w:val="00EA5F08"/>
    <w:rsid w:val="00EC4847"/>
    <w:rsid w:val="00EF08DD"/>
    <w:rsid w:val="00F47377"/>
    <w:rsid w:val="00F52C3B"/>
    <w:rsid w:val="00F90F6A"/>
    <w:rsid w:val="00FC4FC6"/>
    <w:rsid w:val="00FF2B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A40C"/>
  <w15:docId w15:val="{0A75D523-B805-4E16-BA16-80F11849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9"/>
    </w:pPr>
    <w:rPr>
      <w:rFonts w:ascii="Trebuchet MS" w:eastAsia="Trebuchet MS" w:hAnsi="Trebuchet MS" w:cs="Trebuchet MS"/>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64" w:lineRule="exact"/>
    </w:pPr>
  </w:style>
  <w:style w:type="paragraph" w:styleId="Encabezado">
    <w:name w:val="header"/>
    <w:basedOn w:val="Normal"/>
    <w:link w:val="EncabezadoCar"/>
    <w:uiPriority w:val="99"/>
    <w:unhideWhenUsed/>
    <w:rsid w:val="00BE2806"/>
    <w:pPr>
      <w:tabs>
        <w:tab w:val="center" w:pos="4419"/>
        <w:tab w:val="right" w:pos="8838"/>
      </w:tabs>
    </w:pPr>
  </w:style>
  <w:style w:type="character" w:customStyle="1" w:styleId="EncabezadoCar">
    <w:name w:val="Encabezado Car"/>
    <w:basedOn w:val="Fuentedeprrafopredeter"/>
    <w:link w:val="Encabezado"/>
    <w:uiPriority w:val="99"/>
    <w:rsid w:val="00BE2806"/>
    <w:rPr>
      <w:rFonts w:ascii="Verdana" w:eastAsia="Verdana" w:hAnsi="Verdana" w:cs="Verdana"/>
      <w:lang w:val="es-CO" w:eastAsia="es-CO" w:bidi="es-CO"/>
    </w:rPr>
  </w:style>
  <w:style w:type="paragraph" w:styleId="Piedepgina">
    <w:name w:val="footer"/>
    <w:basedOn w:val="Normal"/>
    <w:link w:val="PiedepginaCar"/>
    <w:uiPriority w:val="99"/>
    <w:unhideWhenUsed/>
    <w:rsid w:val="00BE2806"/>
    <w:pPr>
      <w:tabs>
        <w:tab w:val="center" w:pos="4419"/>
        <w:tab w:val="right" w:pos="8838"/>
      </w:tabs>
    </w:pPr>
  </w:style>
  <w:style w:type="character" w:customStyle="1" w:styleId="PiedepginaCar">
    <w:name w:val="Pie de página Car"/>
    <w:basedOn w:val="Fuentedeprrafopredeter"/>
    <w:link w:val="Piedepgina"/>
    <w:uiPriority w:val="99"/>
    <w:rsid w:val="00BE2806"/>
    <w:rPr>
      <w:rFonts w:ascii="Verdana" w:eastAsia="Verdana" w:hAnsi="Verdana" w:cs="Verdana"/>
      <w:lang w:val="es-CO" w:eastAsia="es-CO" w:bidi="es-CO"/>
    </w:rPr>
  </w:style>
  <w:style w:type="character" w:styleId="Hipervnculo">
    <w:name w:val="Hyperlink"/>
    <w:basedOn w:val="Fuentedeprrafopredeter"/>
    <w:uiPriority w:val="99"/>
    <w:semiHidden/>
    <w:unhideWhenUsed/>
    <w:rsid w:val="005604AB"/>
    <w:rPr>
      <w:color w:val="0000FF"/>
      <w:u w:val="single"/>
    </w:rPr>
  </w:style>
  <w:style w:type="paragraph" w:styleId="NormalWeb">
    <w:name w:val="Normal (Web)"/>
    <w:basedOn w:val="Normal"/>
    <w:uiPriority w:val="99"/>
    <w:semiHidden/>
    <w:unhideWhenUsed/>
    <w:rsid w:val="005604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Textoennegrita">
    <w:name w:val="Strong"/>
    <w:basedOn w:val="Fuentedeprrafopredeter"/>
    <w:uiPriority w:val="22"/>
    <w:qFormat/>
    <w:rsid w:val="00560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720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funcionpublica.gov.co/eva/gestornormativo/norma.php?i=339" TargetMode="External"/><Relationship Id="rId117" Type="http://schemas.openxmlformats.org/officeDocument/2006/relationships/hyperlink" Target="https://www.cancilleria.gov.co/sites/default/files/Normograma/docs/resolucion_mtra_1178_2017.htm" TargetMode="External"/><Relationship Id="rId21" Type="http://schemas.openxmlformats.org/officeDocument/2006/relationships/hyperlink" Target="https://www.funcionpublica.gov.co/eva/gestornormativo/norma.php?i=339" TargetMode="External"/><Relationship Id="rId42" Type="http://schemas.openxmlformats.org/officeDocument/2006/relationships/hyperlink" Target="https://www.funcionpublica.gov.co/eva/gestornormativo/norma.php?i=3771" TargetMode="External"/><Relationship Id="rId47" Type="http://schemas.openxmlformats.org/officeDocument/2006/relationships/hyperlink" Target="https://www.funcionpublica.gov.co/eva/gestornormativo/norma.php?i=9208" TargetMode="External"/><Relationship Id="rId63" Type="http://schemas.openxmlformats.org/officeDocument/2006/relationships/hyperlink" Target="https://www.funcionpublica.gov.co/eva/gestornormativo/norma.php?i=38863" TargetMode="External"/><Relationship Id="rId68" Type="http://schemas.openxmlformats.org/officeDocument/2006/relationships/hyperlink" Target="https://www.funcionpublica.gov.co/eva/gestornormativo/norma.php?i=337" TargetMode="External"/><Relationship Id="rId84" Type="http://schemas.openxmlformats.org/officeDocument/2006/relationships/hyperlink" Target="https://www.funcionpublica.gov.co/eva/gestornormativo/norma.php?i=93970" TargetMode="External"/><Relationship Id="rId89" Type="http://schemas.openxmlformats.org/officeDocument/2006/relationships/hyperlink" Target="https://www.funcionpublica.gov.co/eva/gestornormativo/norma.php?i=8464" TargetMode="External"/><Relationship Id="rId112" Type="http://schemas.openxmlformats.org/officeDocument/2006/relationships/hyperlink" Target="https://www.funcionpublica.gov.co/eva/gestornormativo/norma.php?i=51786" TargetMode="External"/><Relationship Id="rId16" Type="http://schemas.openxmlformats.org/officeDocument/2006/relationships/hyperlink" Target="https://www.funcionpublica.gov.co/eva/gestornormativo/norma.php?i=339" TargetMode="External"/><Relationship Id="rId107" Type="http://schemas.openxmlformats.org/officeDocument/2006/relationships/hyperlink" Target="https://www.funcionpublica.gov.co/eva/gestornormativo/norma.php?i=1567" TargetMode="External"/><Relationship Id="rId11" Type="http://schemas.openxmlformats.org/officeDocument/2006/relationships/hyperlink" Target="https://www.funcionpublica.gov.co/eva/gestornormativo/norma.php?i=1575" TargetMode="External"/><Relationship Id="rId32" Type="http://schemas.openxmlformats.org/officeDocument/2006/relationships/hyperlink" Target="https://www.funcionpublica.gov.co/eva/gestornormativo/norma.php?i=93970" TargetMode="External"/><Relationship Id="rId37" Type="http://schemas.openxmlformats.org/officeDocument/2006/relationships/hyperlink" Target="https://www.funcionpublica.gov.co/eva/gestornormativo/norma.php?i=14930" TargetMode="External"/><Relationship Id="rId53" Type="http://schemas.openxmlformats.org/officeDocument/2006/relationships/hyperlink" Target="https://www.funcionpublica.gov.co/eva/gestornormativo/norma.php?i=25670" TargetMode="External"/><Relationship Id="rId58" Type="http://schemas.openxmlformats.org/officeDocument/2006/relationships/hyperlink" Target="https://www.funcionpublica.gov.co/eva/gestornormativo/norma.php?i=38863" TargetMode="External"/><Relationship Id="rId74" Type="http://schemas.openxmlformats.org/officeDocument/2006/relationships/hyperlink" Target="https://www.funcionpublica.gov.co/eva/gestornormativo/norma.php?i=41355" TargetMode="External"/><Relationship Id="rId79" Type="http://schemas.openxmlformats.org/officeDocument/2006/relationships/hyperlink" Target="https://www.funcionpublica.gov.co/eva/gestornormativo/norma.php?i=93970" TargetMode="External"/><Relationship Id="rId102" Type="http://schemas.openxmlformats.org/officeDocument/2006/relationships/hyperlink" Target="https://www.funcionpublica.gov.co/eva/gestornormativo/norma.php?i=1567" TargetMode="External"/><Relationship Id="rId5" Type="http://schemas.openxmlformats.org/officeDocument/2006/relationships/footnotes" Target="footnotes.xml"/><Relationship Id="rId90" Type="http://schemas.openxmlformats.org/officeDocument/2006/relationships/hyperlink" Target="https://www.funcionpublica.gov.co/eva/gestornormativo/norma.php?i=33104" TargetMode="External"/><Relationship Id="rId95" Type="http://schemas.openxmlformats.org/officeDocument/2006/relationships/hyperlink" Target="https://www.funcionpublica.gov.co/eva/gestornormativo/norma.php?i=33104" TargetMode="External"/><Relationship Id="rId22" Type="http://schemas.openxmlformats.org/officeDocument/2006/relationships/hyperlink" Target="https://www.funcionpublica.gov.co/eva/gestornormativo/norma.php?i=339" TargetMode="External"/><Relationship Id="rId27" Type="http://schemas.openxmlformats.org/officeDocument/2006/relationships/hyperlink" Target="https://www.funcionpublica.gov.co/eva/gestornormativo/norma.php?i=339" TargetMode="External"/><Relationship Id="rId43" Type="http://schemas.openxmlformats.org/officeDocument/2006/relationships/hyperlink" Target="https://www.funcionpublica.gov.co/eva/gestornormativo/norma.php?i=45246" TargetMode="External"/><Relationship Id="rId48" Type="http://schemas.openxmlformats.org/officeDocument/2006/relationships/hyperlink" Target="https://www.funcionpublica.gov.co/eva/gestornormativo/norma.php?i=9208" TargetMode="External"/><Relationship Id="rId64" Type="http://schemas.openxmlformats.org/officeDocument/2006/relationships/hyperlink" Target="https://www.funcionpublica.gov.co/eva/gestornormativo/norma.php?i=8816" TargetMode="External"/><Relationship Id="rId69" Type="http://schemas.openxmlformats.org/officeDocument/2006/relationships/hyperlink" Target="https://www.funcionpublica.gov.co/eva/gestornormativo/norma.php?i=93970" TargetMode="External"/><Relationship Id="rId113" Type="http://schemas.openxmlformats.org/officeDocument/2006/relationships/hyperlink" Target="https://www.funcionpublica.gov.co/eva/gestornormativo/norma.php?i=51786" TargetMode="External"/><Relationship Id="rId118" Type="http://schemas.openxmlformats.org/officeDocument/2006/relationships/header" Target="header1.xml"/><Relationship Id="rId80" Type="http://schemas.openxmlformats.org/officeDocument/2006/relationships/hyperlink" Target="https://www.funcionpublica.gov.co/eva/gestornormativo/norma.php?i=93970" TargetMode="External"/><Relationship Id="rId85" Type="http://schemas.openxmlformats.org/officeDocument/2006/relationships/hyperlink" Target="https://www.funcionpublica.gov.co/eva/gestornormativo/norma.php?i=8464" TargetMode="External"/><Relationship Id="rId12" Type="http://schemas.openxmlformats.org/officeDocument/2006/relationships/hyperlink" Target="https://www.funcionpublica.gov.co/eva/gestornormativo/norma.php?i=339" TargetMode="External"/><Relationship Id="rId17" Type="http://schemas.openxmlformats.org/officeDocument/2006/relationships/hyperlink" Target="https://www.funcionpublica.gov.co/eva/gestornormativo/norma.php?i=339" TargetMode="External"/><Relationship Id="rId33" Type="http://schemas.openxmlformats.org/officeDocument/2006/relationships/hyperlink" Target="https://www.funcionpublica.gov.co/eva/gestornormativo/norma.php?i=4452" TargetMode="External"/><Relationship Id="rId38" Type="http://schemas.openxmlformats.org/officeDocument/2006/relationships/hyperlink" Target="https://www.funcionpublica.gov.co/eva/gestornormativo/norma.php?i=14930" TargetMode="External"/><Relationship Id="rId59" Type="http://schemas.openxmlformats.org/officeDocument/2006/relationships/hyperlink" Target="https://www.funcionpublica.gov.co/eva/gestornormativo/norma.php?i=38863" TargetMode="External"/><Relationship Id="rId103" Type="http://schemas.openxmlformats.org/officeDocument/2006/relationships/hyperlink" Target="https://www.funcionpublica.gov.co/eva/gestornormativo/norma.php?i=1567" TargetMode="External"/><Relationship Id="rId108" Type="http://schemas.openxmlformats.org/officeDocument/2006/relationships/hyperlink" Target="https://www.funcionpublica.gov.co/eva/gestornormativo/norma.php?i=1291" TargetMode="External"/><Relationship Id="rId54" Type="http://schemas.openxmlformats.org/officeDocument/2006/relationships/hyperlink" Target="https://www.funcionpublica.gov.co/eva/gestornormativo/norma.php?i=38863" TargetMode="External"/><Relationship Id="rId70" Type="http://schemas.openxmlformats.org/officeDocument/2006/relationships/hyperlink" Target="https://www.funcionpublica.gov.co/eva/gestornormativo/norma.php?i=93970" TargetMode="External"/><Relationship Id="rId75" Type="http://schemas.openxmlformats.org/officeDocument/2006/relationships/hyperlink" Target="https://www.funcionpublica.gov.co/eva/gestornormativo/norma.php?i=41355" TargetMode="External"/><Relationship Id="rId91" Type="http://schemas.openxmlformats.org/officeDocument/2006/relationships/hyperlink" Target="https://www.funcionpublica.gov.co/eva/gestornormativo/norma.php?i=33104" TargetMode="External"/><Relationship Id="rId96" Type="http://schemas.openxmlformats.org/officeDocument/2006/relationships/hyperlink" Target="https://www.funcionpublica.gov.co/eva/gestornormativo/norma.php?i=65489"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www.funcionpublica.gov.co/eva/gestornormativo/norma.php?i=339" TargetMode="External"/><Relationship Id="rId28" Type="http://schemas.openxmlformats.org/officeDocument/2006/relationships/hyperlink" Target="https://www.funcionpublica.gov.co/eva/gestornormativo/norma.php?i=339" TargetMode="External"/><Relationship Id="rId49" Type="http://schemas.openxmlformats.org/officeDocument/2006/relationships/hyperlink" Target="https://www.funcionpublica.gov.co/eva/gestornormativo/norma.php?i=4165" TargetMode="External"/><Relationship Id="rId114" Type="http://schemas.openxmlformats.org/officeDocument/2006/relationships/hyperlink" Target="https://www.funcionpublica.gov.co/eva/gestornormativo/norma.php?i=51786" TargetMode="External"/><Relationship Id="rId119" Type="http://schemas.openxmlformats.org/officeDocument/2006/relationships/footer" Target="footer1.xml"/><Relationship Id="rId44" Type="http://schemas.openxmlformats.org/officeDocument/2006/relationships/hyperlink" Target="https://www.funcionpublica.gov.co/eva/gestornormativo/norma.php?i=9208" TargetMode="External"/><Relationship Id="rId60" Type="http://schemas.openxmlformats.org/officeDocument/2006/relationships/hyperlink" Target="https://www.funcionpublica.gov.co/eva/gestornormativo/norma.php?i=38863" TargetMode="External"/><Relationship Id="rId65" Type="http://schemas.openxmlformats.org/officeDocument/2006/relationships/hyperlink" Target="https://www.funcionpublica.gov.co/eva/gestornormativo/norma.php?i=25678" TargetMode="External"/><Relationship Id="rId81" Type="http://schemas.openxmlformats.org/officeDocument/2006/relationships/hyperlink" Target="https://www.funcionpublica.gov.co/eva/gestornormativo/norma.php?i=93970" TargetMode="External"/><Relationship Id="rId86" Type="http://schemas.openxmlformats.org/officeDocument/2006/relationships/hyperlink" Target="https://www.funcionpublica.gov.co/eva/gestornormativo/norma.php?i=8464"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1575" TargetMode="External"/><Relationship Id="rId13" Type="http://schemas.openxmlformats.org/officeDocument/2006/relationships/hyperlink" Target="https://www.funcionpublica.gov.co/eva/gestornormativo/norma.php?i=339" TargetMode="External"/><Relationship Id="rId18" Type="http://schemas.openxmlformats.org/officeDocument/2006/relationships/hyperlink" Target="https://www.funcionpublica.gov.co/eva/gestornormativo/norma.php?i=339" TargetMode="External"/><Relationship Id="rId39" Type="http://schemas.openxmlformats.org/officeDocument/2006/relationships/hyperlink" Target="https://www.funcionpublica.gov.co/eva/gestornormativo/norma.php?i=14930" TargetMode="External"/><Relationship Id="rId109" Type="http://schemas.openxmlformats.org/officeDocument/2006/relationships/hyperlink" Target="https://www.funcionpublica.gov.co/eva/gestornormativo/norma.php?i=1291" TargetMode="External"/><Relationship Id="rId34" Type="http://schemas.openxmlformats.org/officeDocument/2006/relationships/hyperlink" Target="https://www.funcionpublica.gov.co/eva/gestornormativo/norma.php?i=345" TargetMode="External"/><Relationship Id="rId50" Type="http://schemas.openxmlformats.org/officeDocument/2006/relationships/hyperlink" Target="https://www.funcionpublica.gov.co/eva/gestornormativo/norma.php?i=9208" TargetMode="External"/><Relationship Id="rId55" Type="http://schemas.openxmlformats.org/officeDocument/2006/relationships/hyperlink" Target="https://www.funcionpublica.gov.co/eva/gestornormativo/norma.php?i=38863" TargetMode="External"/><Relationship Id="rId76" Type="http://schemas.openxmlformats.org/officeDocument/2006/relationships/hyperlink" Target="https://www.funcionpublica.gov.co/eva/gestornormativo/norma.php?i=43101" TargetMode="External"/><Relationship Id="rId97" Type="http://schemas.openxmlformats.org/officeDocument/2006/relationships/hyperlink" Target="https://www.funcionpublica.gov.co/eva/gestornormativo/norma.php?i=65489" TargetMode="External"/><Relationship Id="rId104" Type="http://schemas.openxmlformats.org/officeDocument/2006/relationships/hyperlink" Target="https://www.funcionpublica.gov.co/eva/gestornormativo/norma.php?i=1567" TargetMode="External"/><Relationship Id="rId120" Type="http://schemas.openxmlformats.org/officeDocument/2006/relationships/fontTable" Target="fontTable.xml"/><Relationship Id="rId7" Type="http://schemas.openxmlformats.org/officeDocument/2006/relationships/hyperlink" Target="https://www.funcionpublica.gov.co/eva/gestornormativo/norma.php?i=339" TargetMode="External"/><Relationship Id="rId71" Type="http://schemas.openxmlformats.org/officeDocument/2006/relationships/hyperlink" Target="https://www.funcionpublica.gov.co/eva/gestornormativo/norma.php?i=41355" TargetMode="External"/><Relationship Id="rId92" Type="http://schemas.openxmlformats.org/officeDocument/2006/relationships/hyperlink" Target="https://www.funcionpublica.gov.co/eva/gestornormativo/norma.php?i=33104" TargetMode="External"/><Relationship Id="rId2" Type="http://schemas.openxmlformats.org/officeDocument/2006/relationships/styles" Target="styles.xml"/><Relationship Id="rId29" Type="http://schemas.openxmlformats.org/officeDocument/2006/relationships/hyperlink" Target="https://www.funcionpublica.gov.co/eva/gestornormativo/norma.php?i=339" TargetMode="External"/><Relationship Id="rId24" Type="http://schemas.openxmlformats.org/officeDocument/2006/relationships/hyperlink" Target="https://www.funcionpublica.gov.co/eva/gestornormativo/norma.php?i=339" TargetMode="External"/><Relationship Id="rId40" Type="http://schemas.openxmlformats.org/officeDocument/2006/relationships/hyperlink" Target="https://www.funcionpublica.gov.co/eva/gestornormativo/norma.php?i=43101" TargetMode="External"/><Relationship Id="rId45" Type="http://schemas.openxmlformats.org/officeDocument/2006/relationships/hyperlink" Target="https://www.funcionpublica.gov.co/eva/gestornormativo/norma.php?i=9208" TargetMode="External"/><Relationship Id="rId66" Type="http://schemas.openxmlformats.org/officeDocument/2006/relationships/hyperlink" Target="https://www.funcionpublica.gov.co/eva/gestornormativo/norma.php?i=18192" TargetMode="External"/><Relationship Id="rId87" Type="http://schemas.openxmlformats.org/officeDocument/2006/relationships/hyperlink" Target="https://www.funcionpublica.gov.co/eva/gestornormativo/norma.php?i=8464" TargetMode="External"/><Relationship Id="rId110" Type="http://schemas.openxmlformats.org/officeDocument/2006/relationships/hyperlink" Target="https://www.funcionpublica.gov.co/eva/gestornormativo/norma.php?i=80493" TargetMode="External"/><Relationship Id="rId115" Type="http://schemas.openxmlformats.org/officeDocument/2006/relationships/hyperlink" Target="https://www.funcionpublica.gov.co/eva/gestornormativo/norma.php?i=51786" TargetMode="External"/><Relationship Id="rId61" Type="http://schemas.openxmlformats.org/officeDocument/2006/relationships/hyperlink" Target="https://www.funcionpublica.gov.co/eva/gestornormativo/norma.php?i=38863" TargetMode="External"/><Relationship Id="rId82" Type="http://schemas.openxmlformats.org/officeDocument/2006/relationships/hyperlink" Target="https://www.funcionpublica.gov.co/eva/gestornormativo/norma.php?i=93970" TargetMode="External"/><Relationship Id="rId19" Type="http://schemas.openxmlformats.org/officeDocument/2006/relationships/hyperlink" Target="https://www.funcionpublica.gov.co/eva/gestornormativo/norma.php?i=48425" TargetMode="External"/><Relationship Id="rId14" Type="http://schemas.openxmlformats.org/officeDocument/2006/relationships/hyperlink" Target="https://www.funcionpublica.gov.co/eva/gestornormativo/norma.php?i=339" TargetMode="External"/><Relationship Id="rId30" Type="http://schemas.openxmlformats.org/officeDocument/2006/relationships/hyperlink" Target="https://www.funcionpublica.gov.co/eva/gestornormativo/norma.php?i=339" TargetMode="External"/><Relationship Id="rId35" Type="http://schemas.openxmlformats.org/officeDocument/2006/relationships/hyperlink" Target="https://www.funcionpublica.gov.co/eva/gestornormativo/norma.php?i=345" TargetMode="External"/><Relationship Id="rId56" Type="http://schemas.openxmlformats.org/officeDocument/2006/relationships/hyperlink" Target="https://www.funcionpublica.gov.co/eva/gestornormativo/norma.php?i=38863" TargetMode="External"/><Relationship Id="rId77" Type="http://schemas.openxmlformats.org/officeDocument/2006/relationships/hyperlink" Target="https://www.funcionpublica.gov.co/eva/gestornormativo/norma.php?i=43101" TargetMode="External"/><Relationship Id="rId100" Type="http://schemas.openxmlformats.org/officeDocument/2006/relationships/hyperlink" Target="https://www.funcionpublica.gov.co/eva/gestornormativo/norma.php?i=76939" TargetMode="External"/><Relationship Id="rId105" Type="http://schemas.openxmlformats.org/officeDocument/2006/relationships/hyperlink" Target="https://www.funcionpublica.gov.co/eva/gestornormativo/norma.php?i=1567" TargetMode="External"/><Relationship Id="rId8" Type="http://schemas.openxmlformats.org/officeDocument/2006/relationships/hyperlink" Target="https://www.funcionpublica.gov.co/eva/gestornormativo/norma.php?i=339" TargetMode="External"/><Relationship Id="rId51" Type="http://schemas.openxmlformats.org/officeDocument/2006/relationships/hyperlink" Target="https://www.funcionpublica.gov.co/eva/gestornormativo/norma.php?i=9208" TargetMode="External"/><Relationship Id="rId72" Type="http://schemas.openxmlformats.org/officeDocument/2006/relationships/hyperlink" Target="https://www.funcionpublica.gov.co/eva/gestornormativo/norma.php?i=41355" TargetMode="External"/><Relationship Id="rId93" Type="http://schemas.openxmlformats.org/officeDocument/2006/relationships/hyperlink" Target="https://www.funcionpublica.gov.co/eva/gestornormativo/norma.php?i=33104" TargetMode="External"/><Relationship Id="rId98" Type="http://schemas.openxmlformats.org/officeDocument/2006/relationships/hyperlink" Target="https://www.funcionpublica.gov.co/eva/gestornormativo/norma.php?i=65489"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funcionpublica.gov.co/eva/gestornormativo/norma.php?i=339" TargetMode="External"/><Relationship Id="rId46" Type="http://schemas.openxmlformats.org/officeDocument/2006/relationships/hyperlink" Target="https://www.funcionpublica.gov.co/eva/gestornormativo/norma.php?i=9208" TargetMode="External"/><Relationship Id="rId67" Type="http://schemas.openxmlformats.org/officeDocument/2006/relationships/hyperlink" Target="https://www.funcionpublica.gov.co/eva/gestornormativo/norma.php?i=337" TargetMode="External"/><Relationship Id="rId116" Type="http://schemas.openxmlformats.org/officeDocument/2006/relationships/hyperlink" Target="https://www.funcionpublica.gov.co/eva/gestornormativo/norma.php?i=51786" TargetMode="External"/><Relationship Id="rId20" Type="http://schemas.openxmlformats.org/officeDocument/2006/relationships/hyperlink" Target="https://www.funcionpublica.gov.co/eva/gestornormativo/norma.php?i=339" TargetMode="External"/><Relationship Id="rId41" Type="http://schemas.openxmlformats.org/officeDocument/2006/relationships/hyperlink" Target="https://www.funcionpublica.gov.co/eva/gestornormativo/norma.php?i=74173" TargetMode="External"/><Relationship Id="rId62" Type="http://schemas.openxmlformats.org/officeDocument/2006/relationships/hyperlink" Target="https://www.funcionpublica.gov.co/eva/gestornormativo/norma.php?i=38863" TargetMode="External"/><Relationship Id="rId83" Type="http://schemas.openxmlformats.org/officeDocument/2006/relationships/hyperlink" Target="https://www.funcionpublica.gov.co/eva/gestornormativo/norma.php?i=93970" TargetMode="External"/><Relationship Id="rId88" Type="http://schemas.openxmlformats.org/officeDocument/2006/relationships/hyperlink" Target="https://www.funcionpublica.gov.co/eva/gestornormativo/norma.php?i=8464" TargetMode="External"/><Relationship Id="rId111" Type="http://schemas.openxmlformats.org/officeDocument/2006/relationships/hyperlink" Target="https://www.funcionpublica.gov.co/eva/gestornormativo/norma.php?i=80493" TargetMode="External"/><Relationship Id="rId15" Type="http://schemas.openxmlformats.org/officeDocument/2006/relationships/hyperlink" Target="https://www.funcionpublica.gov.co/eva/gestornormativo/norma.php?i=339" TargetMode="External"/><Relationship Id="rId36" Type="http://schemas.openxmlformats.org/officeDocument/2006/relationships/hyperlink" Target="https://www.funcionpublica.gov.co/eva/gestornormativo/norma.php?i=6545" TargetMode="External"/><Relationship Id="rId57" Type="http://schemas.openxmlformats.org/officeDocument/2006/relationships/hyperlink" Target="https://www.funcionpublica.gov.co/eva/gestornormativo/norma.php?i=38863" TargetMode="External"/><Relationship Id="rId106" Type="http://schemas.openxmlformats.org/officeDocument/2006/relationships/hyperlink" Target="https://www.funcionpublica.gov.co/eva/gestornormativo/norma.php?i=1567" TargetMode="External"/><Relationship Id="rId10" Type="http://schemas.openxmlformats.org/officeDocument/2006/relationships/hyperlink" Target="https://www.funcionpublica.gov.co/eva/gestornormativo/norma.php?i=339" TargetMode="External"/><Relationship Id="rId31" Type="http://schemas.openxmlformats.org/officeDocument/2006/relationships/hyperlink" Target="https://www.funcionpublica.gov.co/eva/gestornormativo/norma.php?i=339" TargetMode="External"/><Relationship Id="rId52" Type="http://schemas.openxmlformats.org/officeDocument/2006/relationships/hyperlink" Target="https://www.funcionpublica.gov.co/eva/gestornormativo/norma.php?i=15115" TargetMode="External"/><Relationship Id="rId73" Type="http://schemas.openxmlformats.org/officeDocument/2006/relationships/hyperlink" Target="https://www.funcionpublica.gov.co/eva/gestornormativo/norma.php?i=38661" TargetMode="External"/><Relationship Id="rId78" Type="http://schemas.openxmlformats.org/officeDocument/2006/relationships/hyperlink" Target="https://www.funcionpublica.gov.co/eva/gestornormativo/norma.php?i=51040" TargetMode="External"/><Relationship Id="rId94" Type="http://schemas.openxmlformats.org/officeDocument/2006/relationships/hyperlink" Target="https://www.funcionpublica.gov.co/eva/gestornormativo/norma.php?i=33104" TargetMode="External"/><Relationship Id="rId99" Type="http://schemas.openxmlformats.org/officeDocument/2006/relationships/hyperlink" Target="https://www.funcionpublica.gov.co/eva/gestornormativo/norma.php?i=76939" TargetMode="External"/><Relationship Id="rId101" Type="http://schemas.openxmlformats.org/officeDocument/2006/relationships/hyperlink" Target="https://www.funcionpublica.gov.co/eva/gestornormativo/norma.php?i=769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4DD9-A941-4E78-A9F3-47596A9E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4038</Words>
  <Characters>22214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Leidy Cabezas</cp:lastModifiedBy>
  <cp:revision>15</cp:revision>
  <dcterms:created xsi:type="dcterms:W3CDTF">2020-11-05T03:55:00Z</dcterms:created>
  <dcterms:modified xsi:type="dcterms:W3CDTF">2020-11-05T20:42:00Z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2015-10-12T00:00:00Z</vt:filetime>
  </property>
  <property fmtid="{D5CDD505-2E9C-101B-9397-08002B2CF9AE}" pid="3" name="Creator">
    <vt:lpwstr>Acrobat PDFMaker 15 para Word</vt:lpwstr>
  </property>
  <property fmtid="{D5CDD505-2E9C-101B-9397-08002B2CF9AE}" pid="4" name="LastSaved">
    <vt:filetime>2018-04-11T00:00:00Z</vt:filetime>
  </property>
</Properties>
</file>